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hint="eastAsia" w:eastAsia="黑体"/>
          <w:b/>
          <w:sz w:val="32"/>
        </w:rPr>
      </w:pPr>
    </w:p>
    <w:p>
      <w:pPr>
        <w:snapToGrid w:val="0"/>
        <w:spacing w:line="460" w:lineRule="exact"/>
        <w:jc w:val="center"/>
        <w:rPr>
          <w:rFonts w:hint="eastAsia" w:eastAsia="黑体"/>
          <w:b/>
          <w:sz w:val="32"/>
        </w:rPr>
      </w:pPr>
      <w:r>
        <w:rPr>
          <w:rFonts w:hint="eastAsia" w:eastAsia="黑体"/>
          <w:b/>
          <w:sz w:val="32"/>
        </w:rPr>
        <w:t>哈尔滨工业大学</w:t>
      </w:r>
    </w:p>
    <w:p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研究生入学考核现实表现情况表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2172"/>
        <w:gridCol w:w="1514"/>
        <w:gridCol w:w="2551"/>
        <w:gridCol w:w="2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1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  别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1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  族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noWrap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6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  非定向就业类</w:t>
            </w:r>
          </w:p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□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定向就业类</w:t>
            </w:r>
          </w:p>
        </w:tc>
        <w:tc>
          <w:tcPr>
            <w:tcW w:w="21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68" w:hRule="atLeast"/>
          <w:jc w:val="center"/>
        </w:trPr>
        <w:tc>
          <w:tcPr>
            <w:tcW w:w="9600" w:type="dxa"/>
            <w:gridSpan w:val="5"/>
            <w:noWrap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>
            <w:pPr>
              <w:ind w:firstLine="440"/>
              <w:rPr>
                <w:rFonts w:hint="eastAsia"/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rFonts w:hint="eastAsia"/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widowControl/>
              <w:ind w:right="42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ind w:right="42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档案所在单位（或现工作单位）的人事或政工部门公章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WVkNTMwNmI1Njk1MGQ4ODFhYWQ0MTdhM2JlNWQifQ=="/>
  </w:docVars>
  <w:rsids>
    <w:rsidRoot w:val="00000000"/>
    <w:rsid w:val="7D79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yan辉</cp:lastModifiedBy>
  <dcterms:modified xsi:type="dcterms:W3CDTF">2023-10-10T13:19:19Z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A6C486F28C054BAB8C6FC51F8246070B_12</vt:lpwstr>
  </property>
</Properties>
</file>