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8</w:t>
      </w:r>
      <w:r>
        <w:rPr>
          <w:rFonts w:hint="eastAsia" w:ascii="黑体" w:hAnsi="黑体" w:eastAsia="黑体"/>
          <w:sz w:val="28"/>
          <w:szCs w:val="28"/>
        </w:rPr>
        <w:t>：</w:t>
      </w:r>
    </w:p>
    <w:p>
      <w:pPr>
        <w:spacing w:line="360" w:lineRule="auto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国家奖学金申请审批表填写规范及注意事项</w:t>
      </w:r>
    </w:p>
    <w:p>
      <w:pPr>
        <w:pStyle w:val="8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Chars="0"/>
        <w:textAlignment w:val="auto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填报方式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本部：通过学工系统申报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学校自动导出规范制式的汇总表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威海、深圳校区：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填报</w:t>
      </w:r>
      <w:r>
        <w:rPr>
          <w:rFonts w:hint="eastAsia" w:ascii="宋体" w:hAnsi="宋体" w:eastAsia="宋体"/>
          <w:sz w:val="24"/>
          <w:szCs w:val="24"/>
        </w:rPr>
        <w:t>《国家奖学金申请审批表(EXCEL版）》</w:t>
      </w:r>
      <w:r>
        <w:rPr>
          <w:rFonts w:hint="eastAsia" w:ascii="宋体" w:hAnsi="宋体" w:eastAsia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/>
          <w:sz w:val="24"/>
          <w:szCs w:val="24"/>
        </w:rPr>
        <w:t>附件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pStyle w:val="8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Chars="0"/>
        <w:textAlignment w:val="auto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申报表填写要求</w:t>
      </w:r>
    </w:p>
    <w:p>
      <w:pPr>
        <w:pStyle w:val="8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Chars="0"/>
        <w:textAlignment w:val="auto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本部学生基本情况由学工系统自动生成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楷体" w:hAnsi="楷体" w:eastAsia="楷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威海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校区</w:t>
      </w:r>
      <w:r>
        <w:rPr>
          <w:rFonts w:hint="eastAsia" w:ascii="宋体" w:hAnsi="宋体" w:eastAsia="宋体"/>
          <w:sz w:val="24"/>
          <w:szCs w:val="24"/>
        </w:rPr>
        <w:t>、深圳校区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按照</w:t>
      </w:r>
      <w:r>
        <w:rPr>
          <w:rFonts w:hint="eastAsia" w:ascii="宋体" w:hAnsi="宋体" w:eastAsia="宋体"/>
          <w:sz w:val="24"/>
          <w:szCs w:val="24"/>
        </w:rPr>
        <w:t>《国家奖学金申请审批表(EXCEL版）》</w:t>
      </w:r>
      <w:r>
        <w:rPr>
          <w:rFonts w:hint="eastAsia" w:ascii="宋体" w:hAnsi="宋体" w:eastAsia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附件6</w:t>
      </w:r>
      <w:r>
        <w:rPr>
          <w:rFonts w:hint="eastAsia" w:ascii="宋体" w:hAnsi="宋体" w:eastAsia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中的格式填写，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出生年月与身份证中信息对应一致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/>
        <w:textAlignment w:val="auto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（二）学习情况</w:t>
      </w:r>
    </w:p>
    <w:p>
      <w:pPr>
        <w:pStyle w:val="8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Chars="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表格中学习成绩、综合考评成绩排名的范围</w:t>
      </w:r>
      <w:r>
        <w:rPr>
          <w:rFonts w:hint="eastAsia" w:ascii="宋体" w:hAnsi="宋体" w:eastAsia="宋体"/>
          <w:b/>
          <w:bCs/>
          <w:sz w:val="24"/>
          <w:szCs w:val="24"/>
        </w:rPr>
        <w:t>由各单位根据实际情况确定，院系、年级、专业排名均可</w:t>
      </w:r>
      <w:r>
        <w:rPr>
          <w:rFonts w:hint="eastAsia" w:ascii="宋体" w:hAnsi="宋体" w:eastAsia="宋体"/>
          <w:sz w:val="24"/>
          <w:szCs w:val="24"/>
        </w:rPr>
        <w:t>，但必须注明评选范围的总人数，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如进行综合考评则</w:t>
      </w:r>
      <w:r>
        <w:rPr>
          <w:rFonts w:hint="eastAsia" w:ascii="宋体" w:hAnsi="宋体" w:eastAsia="宋体"/>
          <w:sz w:val="24"/>
          <w:szCs w:val="24"/>
        </w:rPr>
        <w:t>学习成绩和综合考评排名均必须填写，</w:t>
      </w:r>
      <w:r>
        <w:rPr>
          <w:rFonts w:hint="eastAsia" w:ascii="宋体" w:hAnsi="宋体" w:eastAsia="宋体"/>
          <w:b/>
          <w:bCs/>
          <w:sz w:val="24"/>
          <w:szCs w:val="24"/>
        </w:rPr>
        <w:t>总人数要与排名范围对应一致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pStyle w:val="8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Chars="0"/>
        <w:textAlignment w:val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是否</w:t>
      </w:r>
      <w:r>
        <w:rPr>
          <w:rFonts w:hint="eastAsia" w:ascii="宋体" w:hAnsi="宋体" w:eastAsia="宋体"/>
          <w:sz w:val="24"/>
          <w:szCs w:val="24"/>
        </w:rPr>
        <w:t>实行综合考评排名：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必须选填“是”或“否”。</w:t>
      </w:r>
    </w:p>
    <w:p>
      <w:pPr>
        <w:pStyle w:val="8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Chars="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成绩排名和综合考评排名：</w:t>
      </w:r>
      <w:r>
        <w:rPr>
          <w:rFonts w:hint="eastAsia" w:ascii="宋体" w:hAnsi="宋体" w:eastAsia="宋体"/>
          <w:b/>
          <w:bCs/>
          <w:sz w:val="24"/>
          <w:szCs w:val="24"/>
        </w:rPr>
        <w:t>同一学年同一专业，成绩排名和综合考评排名的总人数应保持一致。</w:t>
      </w:r>
      <w:r>
        <w:rPr>
          <w:rFonts w:hint="eastAsia" w:ascii="宋体" w:hAnsi="宋体" w:eastAsia="宋体"/>
          <w:sz w:val="24"/>
          <w:szCs w:val="24"/>
        </w:rPr>
        <w:t>例如成绩排名4</w:t>
      </w:r>
      <w:r>
        <w:rPr>
          <w:rFonts w:ascii="宋体" w:hAnsi="宋体" w:eastAsia="宋体"/>
          <w:sz w:val="24"/>
          <w:szCs w:val="24"/>
        </w:rPr>
        <w:t>/76</w:t>
      </w:r>
      <w:r>
        <w:rPr>
          <w:rFonts w:hint="eastAsia" w:ascii="宋体" w:hAnsi="宋体" w:eastAsia="宋体"/>
          <w:sz w:val="24"/>
          <w:szCs w:val="24"/>
        </w:rPr>
        <w:t>与综合考评排名2</w:t>
      </w:r>
      <w:r>
        <w:rPr>
          <w:rFonts w:ascii="宋体" w:hAnsi="宋体" w:eastAsia="宋体"/>
          <w:sz w:val="24"/>
          <w:szCs w:val="24"/>
        </w:rPr>
        <w:t>/76</w:t>
      </w:r>
      <w:r>
        <w:rPr>
          <w:rFonts w:hint="eastAsia" w:ascii="宋体" w:hAnsi="宋体" w:eastAsia="宋体"/>
          <w:sz w:val="24"/>
          <w:szCs w:val="24"/>
        </w:rPr>
        <w:t>中的两个7</w:t>
      </w:r>
      <w:r>
        <w:rPr>
          <w:rFonts w:ascii="宋体" w:hAnsi="宋体" w:eastAsia="宋体"/>
          <w:sz w:val="24"/>
          <w:szCs w:val="24"/>
        </w:rPr>
        <w:t>6</w:t>
      </w:r>
      <w:r>
        <w:rPr>
          <w:rFonts w:hint="eastAsia" w:ascii="宋体" w:hAnsi="宋体" w:eastAsia="宋体"/>
          <w:sz w:val="24"/>
          <w:szCs w:val="24"/>
        </w:rPr>
        <w:t>要相同。</w:t>
      </w:r>
    </w:p>
    <w:p>
      <w:pPr>
        <w:pStyle w:val="8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Chars="0"/>
        <w:textAlignment w:val="auto"/>
        <w:rPr>
          <w:rFonts w:ascii="宋体" w:hAnsi="宋体" w:eastAsia="宋体"/>
          <w:b w:val="0"/>
          <w:bCs w:val="0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必修课与及格门数：</w:t>
      </w:r>
      <w:r>
        <w:rPr>
          <w:rFonts w:hint="eastAsia" w:ascii="宋体" w:hAnsi="宋体" w:eastAsia="宋体"/>
          <w:b/>
          <w:bCs/>
          <w:sz w:val="24"/>
          <w:szCs w:val="24"/>
        </w:rPr>
        <w:t>同一学年同一专业，必修课门数与及格门数必须保持一致。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此外，如出现大二学生由于大一在不同大类，课程门数不一致的情况：需要写成一致的，尽量按少的统一写；如大三学生由于专业分流，专业是大三的，排名总人数是大二的情况，需要将专业手动改成大二的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/>
        <w:textAlignment w:val="auto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（三）主要获奖情况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Chars="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日期：格式为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X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X</w:t>
      </w:r>
      <w:r>
        <w:rPr>
          <w:rFonts w:hint="eastAsia" w:ascii="宋体" w:hAnsi="宋体" w:eastAsia="宋体"/>
          <w:sz w:val="24"/>
          <w:szCs w:val="24"/>
        </w:rPr>
        <w:t>月，例如</w:t>
      </w:r>
      <w:r>
        <w:rPr>
          <w:rFonts w:hint="eastAsia" w:ascii="宋体" w:hAnsi="宋体" w:eastAsia="宋体"/>
          <w:sz w:val="24"/>
          <w:szCs w:val="24"/>
          <w:highlight w:val="yellow"/>
        </w:rPr>
        <w:t>2</w:t>
      </w:r>
      <w:r>
        <w:rPr>
          <w:rFonts w:ascii="宋体" w:hAnsi="宋体" w:eastAsia="宋体"/>
          <w:sz w:val="24"/>
          <w:szCs w:val="24"/>
          <w:highlight w:val="yellow"/>
        </w:rPr>
        <w:t>017</w:t>
      </w:r>
      <w:r>
        <w:rPr>
          <w:rFonts w:hint="eastAsia" w:ascii="宋体" w:hAnsi="宋体" w:eastAsia="宋体"/>
          <w:sz w:val="24"/>
          <w:szCs w:val="24"/>
          <w:highlight w:val="yellow"/>
          <w:lang w:val="en-US" w:eastAsia="zh-CN"/>
        </w:rPr>
        <w:t>年</w:t>
      </w:r>
      <w:r>
        <w:rPr>
          <w:rFonts w:ascii="宋体" w:hAnsi="宋体" w:eastAsia="宋体"/>
          <w:sz w:val="24"/>
          <w:szCs w:val="24"/>
          <w:highlight w:val="yellow"/>
        </w:rPr>
        <w:t>05</w:t>
      </w:r>
      <w:r>
        <w:rPr>
          <w:rFonts w:hint="eastAsia" w:ascii="宋体" w:hAnsi="宋体" w:eastAsia="宋体"/>
          <w:sz w:val="24"/>
          <w:szCs w:val="24"/>
          <w:highlight w:val="yellow"/>
          <w:lang w:val="en-US" w:eastAsia="zh-CN"/>
        </w:rPr>
        <w:t>月</w:t>
      </w:r>
      <w:r>
        <w:rPr>
          <w:rFonts w:hint="eastAsia" w:ascii="宋体" w:hAnsi="宋体" w:eastAsia="宋体"/>
          <w:sz w:val="24"/>
          <w:szCs w:val="24"/>
        </w:rPr>
        <w:t>。只填写到年和月，年为四位数字，月为两位数字。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Chars="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奖项时间顺序：从上到下，按时间先后顺序填写，例如第一行为2</w:t>
      </w:r>
      <w:r>
        <w:rPr>
          <w:rFonts w:ascii="宋体" w:hAnsi="宋体" w:eastAsia="宋体"/>
          <w:sz w:val="24"/>
          <w:szCs w:val="24"/>
        </w:rPr>
        <w:t>016</w:t>
      </w:r>
      <w:r>
        <w:rPr>
          <w:rFonts w:hint="eastAsia" w:ascii="宋体" w:hAnsi="宋体" w:eastAsia="宋体"/>
          <w:sz w:val="24"/>
          <w:szCs w:val="24"/>
        </w:rPr>
        <w:t>年所获奖项，第二行为2</w:t>
      </w:r>
      <w:r>
        <w:rPr>
          <w:rFonts w:ascii="宋体" w:hAnsi="宋体" w:eastAsia="宋体"/>
          <w:sz w:val="24"/>
          <w:szCs w:val="24"/>
        </w:rPr>
        <w:t>017</w:t>
      </w:r>
      <w:r>
        <w:rPr>
          <w:rFonts w:hint="eastAsia" w:ascii="宋体" w:hAnsi="宋体" w:eastAsia="宋体"/>
          <w:sz w:val="24"/>
          <w:szCs w:val="24"/>
        </w:rPr>
        <w:t>年所获奖项。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Chars="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奖项名称、颁奖单位：请参照获奖证书填写奖项名称和颁奖单位的全程，不得使用简称或缩写，仅选择4个主要获奖奖项填写，不得增加表格行数。</w:t>
      </w:r>
      <w:r>
        <w:rPr>
          <w:rFonts w:hint="eastAsia" w:ascii="宋体" w:hAnsi="宋体" w:eastAsia="宋体"/>
          <w:b/>
          <w:sz w:val="24"/>
          <w:szCs w:val="24"/>
        </w:rPr>
        <w:t>具体奖项务必按照下表《本科生国家奖学金申请表获奖情况填写范例》填写。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br w:type="page"/>
      </w:r>
    </w:p>
    <w:p>
      <w:pPr>
        <w:widowControl/>
        <w:jc w:val="left"/>
        <w:rPr>
          <w:rFonts w:ascii="宋体" w:hAnsi="宋体" w:eastAsia="宋体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left"/>
        <w:rPr>
          <w:kern w:val="0"/>
          <w:sz w:val="20"/>
          <w:szCs w:val="20"/>
        </w:rPr>
      </w:pPr>
    </w:p>
    <w:tbl>
      <w:tblPr>
        <w:tblStyle w:val="5"/>
        <w:tblW w:w="138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320"/>
        <w:gridCol w:w="1380"/>
        <w:gridCol w:w="4460"/>
        <w:gridCol w:w="5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3887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本科生国家奖学金申请表获奖情况填写范例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类型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奖项名称</w:t>
            </w:r>
          </w:p>
        </w:tc>
        <w:tc>
          <w:tcPr>
            <w:tcW w:w="5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思想政治工作优秀个人（一二九）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校优秀学生</w:t>
            </w:r>
          </w:p>
        </w:tc>
        <w:tc>
          <w:tcPr>
            <w:tcW w:w="5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中共哈尔滨工业大学委员会/哈尔滨工业大学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校优秀学生标兵</w:t>
            </w:r>
          </w:p>
        </w:tc>
        <w:tc>
          <w:tcPr>
            <w:tcW w:w="5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中共哈尔滨工业大学委员会/哈尔滨工业大学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校优秀学生干部</w:t>
            </w:r>
          </w:p>
        </w:tc>
        <w:tc>
          <w:tcPr>
            <w:tcW w:w="5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中共哈尔滨工业大学委员会/哈尔滨工业大学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校优秀学生干部标兵</w:t>
            </w:r>
          </w:p>
        </w:tc>
        <w:tc>
          <w:tcPr>
            <w:tcW w:w="5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中共哈尔滨工业大学委员会/哈尔滨工业大学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十佳大学生</w:t>
            </w:r>
          </w:p>
        </w:tc>
        <w:tc>
          <w:tcPr>
            <w:tcW w:w="5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中共哈尔滨工业大学委员会/哈尔滨工业大学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十佳学生干部</w:t>
            </w:r>
          </w:p>
        </w:tc>
        <w:tc>
          <w:tcPr>
            <w:tcW w:w="5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中共哈尔滨工业大学委员会/哈尔滨工业大学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先进个人（五四）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校优秀团员</w:t>
            </w:r>
          </w:p>
        </w:tc>
        <w:tc>
          <w:tcPr>
            <w:tcW w:w="5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共青团哈尔滨工业大学委员会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校优秀团员标兵</w:t>
            </w:r>
          </w:p>
        </w:tc>
        <w:tc>
          <w:tcPr>
            <w:tcW w:w="5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共青团哈尔滨工业大学委员会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校优秀团干部</w:t>
            </w:r>
          </w:p>
        </w:tc>
        <w:tc>
          <w:tcPr>
            <w:tcW w:w="5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共青团哈尔滨工业大学委员会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校优秀团干部标兵</w:t>
            </w:r>
          </w:p>
        </w:tc>
        <w:tc>
          <w:tcPr>
            <w:tcW w:w="5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共青团哈尔滨工业大学委员会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十佳青年志愿者</w:t>
            </w:r>
          </w:p>
        </w:tc>
        <w:tc>
          <w:tcPr>
            <w:tcW w:w="5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共青团哈尔滨工业大学委员会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抗疫志愿服务奖</w:t>
            </w:r>
          </w:p>
        </w:tc>
        <w:tc>
          <w:tcPr>
            <w:tcW w:w="5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共青团哈尔滨工业大学委员会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教学节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十佳学习之星</w:t>
            </w:r>
          </w:p>
        </w:tc>
        <w:tc>
          <w:tcPr>
            <w:tcW w:w="5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哈尔滨工业大学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十佳学习之星提名奖</w:t>
            </w:r>
          </w:p>
        </w:tc>
        <w:tc>
          <w:tcPr>
            <w:tcW w:w="5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哈尔滨工业大学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十佳学业帮辅志愿者</w:t>
            </w:r>
          </w:p>
        </w:tc>
        <w:tc>
          <w:tcPr>
            <w:tcW w:w="5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哈尔滨工业大学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十佳学业帮辅志愿者提名奖</w:t>
            </w:r>
          </w:p>
        </w:tc>
        <w:tc>
          <w:tcPr>
            <w:tcW w:w="5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哈尔滨工业大学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最美笔记达人</w:t>
            </w:r>
          </w:p>
        </w:tc>
        <w:tc>
          <w:tcPr>
            <w:tcW w:w="5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哈尔滨工业大学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最美笔记</w:t>
            </w:r>
          </w:p>
        </w:tc>
        <w:tc>
          <w:tcPr>
            <w:tcW w:w="5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哈尔滨工业大学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奖学金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国家奖学金</w:t>
            </w:r>
          </w:p>
        </w:tc>
        <w:tc>
          <w:tcPr>
            <w:tcW w:w="5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中华人民共和国教育部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国家励志奖学金</w:t>
            </w:r>
          </w:p>
        </w:tc>
        <w:tc>
          <w:tcPr>
            <w:tcW w:w="5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中华人民共和国教育部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一等/二等/三等/单项人民奖学金</w:t>
            </w:r>
          </w:p>
        </w:tc>
        <w:tc>
          <w:tcPr>
            <w:tcW w:w="5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哈尔滨工业大学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一等/二等/三等/单项人民奖学金</w:t>
            </w:r>
          </w:p>
        </w:tc>
        <w:tc>
          <w:tcPr>
            <w:tcW w:w="5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哈尔滨工业大学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苏州工业园区奖学金</w:t>
            </w:r>
          </w:p>
        </w:tc>
        <w:tc>
          <w:tcPr>
            <w:tcW w:w="5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苏州工业园区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解放领航奖学金</w:t>
            </w:r>
          </w:p>
        </w:tc>
        <w:tc>
          <w:tcPr>
            <w:tcW w:w="5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一汽解放集团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深交所奖学金</w:t>
            </w:r>
          </w:p>
        </w:tc>
        <w:tc>
          <w:tcPr>
            <w:tcW w:w="5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深圳证劵交易所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王燕青奖学金</w:t>
            </w:r>
          </w:p>
        </w:tc>
        <w:tc>
          <w:tcPr>
            <w:tcW w:w="5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无锡先导智能装备股份有限公司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华为奖学金</w:t>
            </w:r>
          </w:p>
        </w:tc>
        <w:tc>
          <w:tcPr>
            <w:tcW w:w="5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华为技术有限公司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光华奖学金</w:t>
            </w:r>
          </w:p>
        </w:tc>
        <w:tc>
          <w:tcPr>
            <w:tcW w:w="5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光华教育基金会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校内项目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大一年度项目计划一/二等奖</w:t>
            </w:r>
          </w:p>
        </w:tc>
        <w:tc>
          <w:tcPr>
            <w:tcW w:w="5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哈尔滨工业大学本科生院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大学生创新创业训练计划项目一/二等奖</w:t>
            </w:r>
          </w:p>
        </w:tc>
        <w:tc>
          <w:tcPr>
            <w:tcW w:w="5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哈尔滨工业大学本科生院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第X届“祖光杯”创意创新创业大赛金奖/银奖/铜奖/优秀奖</w:t>
            </w:r>
          </w:p>
        </w:tc>
        <w:tc>
          <w:tcPr>
            <w:tcW w:w="5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共青团哈尔滨工业大学委员会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学科竞赛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全国大学生物联网设计竞赛（华为杯）全国X等奖</w:t>
            </w:r>
          </w:p>
        </w:tc>
        <w:tc>
          <w:tcPr>
            <w:tcW w:w="5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全国高等学校计算机教育研究会/全国大学生物联网设计竞赛组委会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中国大学生计算机设计大赛X等奖</w:t>
            </w:r>
          </w:p>
        </w:tc>
        <w:tc>
          <w:tcPr>
            <w:tcW w:w="5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中国大学生计算机设计大赛组织委员会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全国大学生数学建模竞赛黑龙江赛区X等奖</w:t>
            </w:r>
          </w:p>
        </w:tc>
        <w:tc>
          <w:tcPr>
            <w:tcW w:w="5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中国工业与应用数学学会/全国大学生数学建模竞赛黑龙江赛区组委会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全国大学生数学竞赛X等奖</w:t>
            </w:r>
          </w:p>
        </w:tc>
        <w:tc>
          <w:tcPr>
            <w:tcW w:w="5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中国数学会普及工作委员会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全国周培源大学生力学竞赛X等奖</w:t>
            </w:r>
          </w:p>
        </w:tc>
        <w:tc>
          <w:tcPr>
            <w:tcW w:w="5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中国力学学会/周培源基金会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全国大学生英语竞赛C类X等奖</w:t>
            </w:r>
          </w:p>
        </w:tc>
        <w:tc>
          <w:tcPr>
            <w:tcW w:w="5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国际英语外语教师协会/中国英语外语教师协会/高等学校大学外语教学研究会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全国大学生“恩智浦”杯智能车竞赛全国总决赛X轮组X等奖</w:t>
            </w:r>
          </w:p>
        </w:tc>
        <w:tc>
          <w:tcPr>
            <w:tcW w:w="5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教育部高等学校自动化类专业教学指导委员会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iCAN国际创新创业大赛中国总决赛X等奖</w:t>
            </w:r>
          </w:p>
        </w:tc>
        <w:tc>
          <w:tcPr>
            <w:tcW w:w="5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iCAN国际创新创业大赛中国组委会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全国大学生电子设计竞赛（本科组）全国X等奖</w:t>
            </w:r>
          </w:p>
        </w:tc>
        <w:tc>
          <w:tcPr>
            <w:tcW w:w="5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全国大学生电子设计竞赛组织委员会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全国大学生节能减排社会实践与科技竞赛X等奖</w:t>
            </w:r>
          </w:p>
        </w:tc>
        <w:tc>
          <w:tcPr>
            <w:tcW w:w="5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全国大学生节能减排社会实践与科技竞赛委员会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中国大学生物理学术竞赛X等奖</w:t>
            </w:r>
          </w:p>
        </w:tc>
        <w:tc>
          <w:tcPr>
            <w:tcW w:w="5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中国大学生物理学术竞赛组委会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887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注：1、各类奖学金以评比通知及证书为准，具体格式参照范例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2、学科竞赛具体日期、赛区、轮次等以获奖证书为准，具体格式参照范例</w:t>
            </w:r>
          </w:p>
        </w:tc>
      </w:tr>
    </w:tbl>
    <w:p>
      <w:pPr>
        <w:widowControl/>
        <w:jc w:val="left"/>
        <w:rPr>
          <w:kern w:val="0"/>
          <w:sz w:val="20"/>
          <w:szCs w:val="20"/>
        </w:rPr>
      </w:pPr>
      <w:r>
        <w:rPr>
          <w:rFonts w:ascii="宋体" w:hAnsi="宋体" w:eastAsia="宋体"/>
          <w:sz w:val="24"/>
          <w:szCs w:val="24"/>
        </w:rPr>
        <w:fldChar w:fldCharType="begin"/>
      </w:r>
      <w:r>
        <w:rPr>
          <w:rFonts w:ascii="宋体" w:hAnsi="宋体" w:eastAsia="宋体"/>
          <w:sz w:val="24"/>
          <w:szCs w:val="24"/>
        </w:rPr>
        <w:instrText xml:space="preserve"> LINK Excel.Sheet.12 "C:\\Users\\CDF\\Desktop\\本科生国家奖学金申请表获奖填写范例20210926.xlsx" "Sheet1!R1C1:R45C5" \a \f 5 \h  \* MERGEFORMAT </w:instrText>
      </w:r>
      <w:r>
        <w:rPr>
          <w:rFonts w:ascii="宋体" w:hAnsi="宋体" w:eastAsia="宋体"/>
          <w:sz w:val="24"/>
          <w:szCs w:val="24"/>
        </w:rPr>
        <w:fldChar w:fldCharType="separate"/>
      </w:r>
    </w:p>
    <w:p>
      <w:pPr>
        <w:widowControl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fldChar w:fldCharType="end"/>
      </w:r>
    </w:p>
    <w:p>
      <w:pPr>
        <w:widowControl/>
        <w:jc w:val="left"/>
        <w:rPr>
          <w:rFonts w:hint="eastAsia" w:ascii="楷体" w:hAnsi="楷体" w:eastAsia="楷体"/>
          <w:sz w:val="24"/>
          <w:szCs w:val="24"/>
          <w:highlight w:val="yellow"/>
          <w:lang w:eastAsia="zh-CN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  <w:r>
        <w:rPr>
          <w:rFonts w:hint="eastAsia" w:ascii="楷体" w:hAnsi="楷体" w:eastAsia="楷体"/>
          <w:sz w:val="24"/>
          <w:szCs w:val="24"/>
          <w:highlight w:val="yellow"/>
          <w:lang w:eastAsia="zh-CN"/>
        </w:rPr>
        <w:t>（</w:t>
      </w:r>
      <w:r>
        <w:rPr>
          <w:rFonts w:hint="eastAsia" w:ascii="楷体" w:hAnsi="楷体" w:eastAsia="楷体"/>
          <w:sz w:val="24"/>
          <w:szCs w:val="24"/>
          <w:highlight w:val="yellow"/>
          <w:lang w:val="en-US" w:eastAsia="zh-CN"/>
        </w:rPr>
        <w:t>下页仍有内容</w:t>
      </w:r>
      <w:r>
        <w:rPr>
          <w:rFonts w:hint="eastAsia" w:ascii="楷体" w:hAnsi="楷体" w:eastAsia="楷体"/>
          <w:sz w:val="24"/>
          <w:szCs w:val="24"/>
          <w:highlight w:val="yellow"/>
          <w:lang w:eastAsia="zh-CN"/>
        </w:rPr>
        <w:t>）</w:t>
      </w:r>
    </w:p>
    <w:p>
      <w:pPr>
        <w:spacing w:line="360" w:lineRule="auto"/>
        <w:ind w:firstLine="480" w:firstLineChars="20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（四）申请理由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由申请人填写，</w:t>
      </w:r>
      <w:r>
        <w:rPr>
          <w:rFonts w:hint="eastAsia" w:ascii="宋体" w:hAnsi="宋体" w:eastAsia="宋体"/>
          <w:b/>
          <w:bCs/>
          <w:sz w:val="24"/>
          <w:szCs w:val="24"/>
        </w:rPr>
        <w:t>以“本人”字样起头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</w:rPr>
        <w:t>必须能够反映申请人在学习成绩、社会实践、创新能力、综合素质等方面特别突出。建议按以上4个内容，分段说明申请人在这4个方面取得哪些成绩或具备哪些能力。字数必须控制在2</w:t>
      </w:r>
      <w:r>
        <w:rPr>
          <w:rFonts w:ascii="宋体" w:hAnsi="宋体" w:eastAsia="宋体"/>
          <w:sz w:val="24"/>
          <w:szCs w:val="24"/>
        </w:rPr>
        <w:t>00</w:t>
      </w:r>
      <w:r>
        <w:rPr>
          <w:rFonts w:hint="eastAsia" w:ascii="宋体" w:hAnsi="宋体" w:eastAsia="宋体"/>
          <w:sz w:val="24"/>
          <w:szCs w:val="24"/>
        </w:rPr>
        <w:t>字以内，每段开头顶格写，申请理由以第一人称“本人”形式阐述，内容语意清晰、语句简练通顺，标点符号使用正确，不得出现错别字，所描述个人政治面貌、学分绩排名等应与基本情况中相应内容一致。</w:t>
      </w:r>
    </w:p>
    <w:p>
      <w:pPr>
        <w:spacing w:line="360" w:lineRule="auto"/>
        <w:ind w:left="42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（五）推荐理由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只能由申报人的辅导员或班主任填写，字数1</w:t>
      </w:r>
      <w:r>
        <w:rPr>
          <w:rFonts w:ascii="宋体" w:hAnsi="宋体" w:eastAsia="宋体"/>
          <w:sz w:val="24"/>
          <w:szCs w:val="24"/>
        </w:rPr>
        <w:t>00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以内</w:t>
      </w:r>
      <w:r>
        <w:rPr>
          <w:rFonts w:hint="eastAsia" w:ascii="宋体" w:hAnsi="宋体" w:eastAsia="宋体"/>
          <w:sz w:val="24"/>
          <w:szCs w:val="24"/>
        </w:rPr>
        <w:t>，每段开头顶格写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b/>
          <w:bCs/>
          <w:sz w:val="24"/>
          <w:szCs w:val="24"/>
        </w:rPr>
        <w:t>统一表述成“XXX（姓名）同学”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形式起头</w:t>
      </w:r>
      <w:r>
        <w:rPr>
          <w:rFonts w:hint="eastAsia" w:ascii="宋体" w:hAnsi="宋体" w:eastAsia="宋体"/>
          <w:b/>
          <w:bCs/>
          <w:sz w:val="24"/>
          <w:szCs w:val="24"/>
        </w:rPr>
        <w:t>，而非表述成“该同学”等其他开头形式</w:t>
      </w:r>
      <w:r>
        <w:rPr>
          <w:rFonts w:hint="eastAsia" w:ascii="宋体" w:hAnsi="宋体" w:eastAsia="宋体"/>
          <w:sz w:val="24"/>
          <w:szCs w:val="24"/>
        </w:rPr>
        <w:t>。不同学生的评语不得相同，不得采取调换语句顺序、复制粘贴其他学生评语、使用空洞套话等评语填写推荐理由。评语必须针对学生个人表现和特点，能够真实反映被推荐人具备哪些特质和优点。结论必须清晰明确，不得使用“审核通过”、“批准/同意获得国家奖学金”等字样，可使用“同意推荐申报国家奖学金”或“同意推荐”等。辅导员（班主任）推荐时间不早于学生个人申请时间。</w:t>
      </w:r>
    </w:p>
    <w:p>
      <w:pPr>
        <w:spacing w:line="360" w:lineRule="auto"/>
        <w:ind w:left="42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（六）院系意见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只能由负责院系主管学生工作的领导填写，每段开头顶格写，评语不得过于简单，不得与辅导员或班主任推荐理由相同，不得仅使用“同意”或“同意申报”等词语说明，应详细填写审查意见。结论必须清晰明确，可使用“同意推荐申报国家奖学金”、“同意推荐”等。院系意见时间应晚于辅导员（班主任）推荐时间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足</w:t>
      </w:r>
      <w:r>
        <w:rPr>
          <w:rFonts w:hint="eastAsia" w:ascii="宋体" w:hAnsi="宋体" w:eastAsia="宋体"/>
          <w:sz w:val="24"/>
          <w:szCs w:val="24"/>
        </w:rPr>
        <w:t>3个工作日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及以上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spacing w:line="360" w:lineRule="auto"/>
        <w:ind w:left="42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（七）学校意见</w:t>
      </w:r>
    </w:p>
    <w:p>
      <w:pPr>
        <w:pStyle w:val="8"/>
        <w:spacing w:line="360" w:lineRule="auto"/>
        <w:ind w:left="780" w:firstLine="0" w:firstLineChars="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学校将进行5个工作日公示，填写盖章由学校完成。</w:t>
      </w:r>
    </w:p>
    <w:p>
      <w:pPr>
        <w:spacing w:line="360" w:lineRule="auto"/>
        <w:ind w:left="42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（八）表格打印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由于今年全国学生资助管理中心启用最新开发的国家奖学金系统，导入最终数据后可生成规范的个人申请审批表，因此待学校复审后将向校本部各学院（部）、威海校区、深圳校区反馈学生个人申请审批表（电子版）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而后由各单位</w:t>
      </w:r>
      <w:r>
        <w:rPr>
          <w:rFonts w:hint="eastAsia" w:ascii="宋体" w:hAnsi="宋体" w:eastAsia="宋体"/>
          <w:sz w:val="24"/>
          <w:szCs w:val="24"/>
        </w:rPr>
        <w:t>组织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打印，</w:t>
      </w:r>
      <w:r>
        <w:rPr>
          <w:rFonts w:hint="eastAsia" w:ascii="宋体" w:hAnsi="宋体" w:eastAsia="宋体"/>
          <w:sz w:val="24"/>
          <w:szCs w:val="24"/>
        </w:rPr>
        <w:t>学生、辅导员或班主任签字，报请院系主管学生工作的领导签字。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表格为一页，正反面打印，一式三份，上报原件。不得随意增加页数，表格填写应当字迹清晰、信息完整，不得涂改数据或出现空白项。</w:t>
      </w:r>
    </w:p>
    <w:p>
      <w:pPr>
        <w:spacing w:line="360" w:lineRule="auto"/>
        <w:ind w:firstLine="480" w:firstLineChars="200"/>
        <w:rPr>
          <w:rFonts w:ascii="宋体" w:hAnsi="宋体" w:eastAsia="宋体"/>
          <w:b/>
          <w:bCs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表格填写应当字迹清晰、信息完整，不得涂改数据或出现空白项；</w:t>
      </w:r>
      <w:r>
        <w:rPr>
          <w:rFonts w:ascii="宋体" w:hAnsi="宋体" w:eastAsia="宋体"/>
          <w:b/>
          <w:bCs/>
          <w:sz w:val="24"/>
          <w:szCs w:val="24"/>
        </w:rPr>
        <w:t>如无相关信息，请填写“无”。</w:t>
      </w:r>
    </w:p>
    <w:p>
      <w:pPr>
        <w:spacing w:line="360" w:lineRule="auto"/>
        <w:ind w:left="42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（九）签字、盖章</w:t>
      </w:r>
    </w:p>
    <w:p>
      <w:pPr>
        <w:spacing w:line="360" w:lineRule="auto"/>
        <w:ind w:firstLine="482" w:firstLineChars="20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所有签名必须亲手签写</w:t>
      </w:r>
      <w:r>
        <w:rPr>
          <w:rFonts w:hint="eastAsia" w:ascii="宋体" w:hAnsi="宋体" w:eastAsia="宋体"/>
          <w:sz w:val="24"/>
          <w:szCs w:val="24"/>
        </w:rPr>
        <w:t>，不得使用签名章或他人代签，同一学年同一专业辅导员或班主任签字应一致，同一学院主管学生工作领导签字应一致，字迹清晰，易于辨认，不得使用艺术体、连笔或艺术设计签名签署。</w:t>
      </w:r>
      <w:r>
        <w:rPr>
          <w:rFonts w:hint="eastAsia" w:ascii="宋体" w:hAnsi="宋体" w:eastAsia="宋体"/>
          <w:b/>
          <w:bCs/>
          <w:sz w:val="24"/>
          <w:szCs w:val="24"/>
        </w:rPr>
        <w:t>签字必须使用黑色中性笔签署。</w:t>
      </w:r>
    </w:p>
    <w:p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院系公章不得使用其他机构公章，</w:t>
      </w:r>
      <w:r>
        <w:rPr>
          <w:rFonts w:hint="eastAsia" w:ascii="宋体" w:hAnsi="宋体" w:eastAsia="宋体"/>
          <w:sz w:val="24"/>
          <w:szCs w:val="24"/>
        </w:rPr>
        <w:t>例如学工办等公章代替，对新成立的学院，如公章未刻制或未通过审批开始使用，由学院出具情况说明报学校评审委员会。</w:t>
      </w:r>
    </w:p>
    <w:p>
      <w:pPr>
        <w:spacing w:line="360" w:lineRule="auto"/>
        <w:ind w:left="42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（十）签署时间</w:t>
      </w:r>
    </w:p>
    <w:p>
      <w:pPr>
        <w:spacing w:line="360" w:lineRule="auto"/>
        <w:ind w:firstLine="480" w:firstLineChars="20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申请理由、推荐理由、院系意见、学校意见的落款时间均为申报人提交、辅导员审核、学院审核、学校审核通过的时间，请各单位务必在各时间节点、院系公示前完成各项申报审核工作，</w:t>
      </w:r>
      <w:r>
        <w:rPr>
          <w:rFonts w:hint="eastAsia" w:ascii="宋体" w:hAnsi="宋体" w:eastAsia="宋体"/>
          <w:b/>
          <w:bCs/>
          <w:sz w:val="24"/>
          <w:szCs w:val="24"/>
        </w:rPr>
        <w:t>务必把控好工作进度，适当的情况下，要预留提前量，处理个别突发情况。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其他要求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（一）所有转专业的学生，在新转入的学院进行参评，由转入学院制定相应的评选办法，对新转入学生的综合考评成绩进行认定，确保本学院参评的学生评选标准统一。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（二）成绩排名和综合考评排名在1</w:t>
      </w:r>
      <w:r>
        <w:rPr>
          <w:rFonts w:ascii="宋体" w:hAnsi="宋体" w:eastAsia="宋体"/>
          <w:sz w:val="24"/>
          <w:szCs w:val="24"/>
        </w:rPr>
        <w:t>0</w:t>
      </w:r>
      <w:r>
        <w:rPr>
          <w:rFonts w:hint="eastAsia" w:ascii="宋体" w:hAnsi="宋体" w:eastAsia="宋体"/>
          <w:sz w:val="24"/>
          <w:szCs w:val="24"/>
        </w:rPr>
        <w:t>%</w:t>
      </w:r>
      <w:r>
        <w:rPr>
          <w:rFonts w:ascii="宋体" w:hAnsi="宋体" w:eastAsia="宋体"/>
          <w:sz w:val="24"/>
          <w:szCs w:val="24"/>
        </w:rPr>
        <w:t>-30</w:t>
      </w:r>
      <w:r>
        <w:rPr>
          <w:rFonts w:hint="eastAsia" w:ascii="宋体" w:hAnsi="宋体" w:eastAsia="宋体"/>
          <w:sz w:val="24"/>
          <w:szCs w:val="24"/>
        </w:rPr>
        <w:t>%的申报人，由学校评审委员会根据《国家奖学金申请人在其他方面表现优异评审标准》进行评定。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（三）根据国奖评选“零错误”申报要求，此次申报原则上不接受补报。请各单位提交学校审核前，反复仔细逐一检查表格填写是否符合要求，务必确保无误后，再行提交。</w:t>
      </w:r>
      <w:bookmarkStart w:id="0" w:name="_GoBack"/>
      <w:bookmarkEnd w:id="0"/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对申报表格不符合填报规范，学工部（处）/团委退回的，如情况特殊，确需补报的，请学院出具情况说明，由负责学生工作的领导签字，加盖学院公章，报请校评审委员会批准。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对成绩排名和综合考评排名在1</w:t>
      </w:r>
      <w:r>
        <w:rPr>
          <w:rFonts w:ascii="宋体" w:hAnsi="宋体" w:eastAsia="宋体"/>
          <w:sz w:val="24"/>
          <w:szCs w:val="24"/>
        </w:rPr>
        <w:t>0</w:t>
      </w:r>
      <w:r>
        <w:rPr>
          <w:rFonts w:hint="eastAsia" w:ascii="宋体" w:hAnsi="宋体" w:eastAsia="宋体"/>
          <w:sz w:val="24"/>
          <w:szCs w:val="24"/>
        </w:rPr>
        <w:t>%</w:t>
      </w:r>
      <w:r>
        <w:rPr>
          <w:rFonts w:ascii="宋体" w:hAnsi="宋体" w:eastAsia="宋体"/>
          <w:sz w:val="24"/>
          <w:szCs w:val="24"/>
        </w:rPr>
        <w:t>-30</w:t>
      </w:r>
      <w:r>
        <w:rPr>
          <w:rFonts w:hint="eastAsia" w:ascii="宋体" w:hAnsi="宋体" w:eastAsia="宋体"/>
          <w:sz w:val="24"/>
          <w:szCs w:val="24"/>
        </w:rPr>
        <w:t>%的申报人，经专家委员会评审不通过的，学院原则不得补报，如情况特殊可书面向学校评审委员会说明，由学校评审委员会裁定。</w:t>
      </w:r>
      <w:r>
        <w:rPr>
          <w:rFonts w:ascii="宋体" w:hAnsi="宋体" w:eastAsia="宋体"/>
          <w:sz w:val="24"/>
          <w:szCs w:val="24"/>
        </w:rPr>
        <w:t xml:space="preserve"> 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（四）在评审过程中，对出现的工作态度不认真，审核不严格，出现明显错误的，学工部（处）/团委将对相关责任人进行通报批评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等处理</w:t>
      </w:r>
      <w:r>
        <w:rPr>
          <w:rFonts w:hint="eastAsia" w:ascii="宋体" w:hAnsi="宋体" w:eastAsia="宋体"/>
          <w:sz w:val="24"/>
          <w:szCs w:val="24"/>
        </w:rPr>
        <w:t>，同时参照国家对各高校国奖报审要求，调减明年该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单位</w:t>
      </w:r>
      <w:r>
        <w:rPr>
          <w:rFonts w:hint="eastAsia" w:ascii="宋体" w:hAnsi="宋体" w:eastAsia="宋体"/>
          <w:sz w:val="24"/>
          <w:szCs w:val="24"/>
        </w:rPr>
        <w:t>国家奖学金评选名额。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663046"/>
    <w:multiLevelType w:val="multilevel"/>
    <w:tmpl w:val="20663046"/>
    <w:lvl w:ilvl="0" w:tentative="0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66E6792"/>
    <w:multiLevelType w:val="multilevel"/>
    <w:tmpl w:val="366E6792"/>
    <w:lvl w:ilvl="0" w:tentative="0">
      <w:start w:val="1"/>
      <w:numFmt w:val="bullet"/>
      <w:lvlText w:val=""/>
      <w:lvlJc w:val="left"/>
      <w:pPr>
        <w:ind w:left="12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6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0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4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8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3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7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1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560" w:hanging="420"/>
      </w:pPr>
      <w:rPr>
        <w:rFonts w:hint="default" w:ascii="Wingdings" w:hAnsi="Wingdings"/>
      </w:rPr>
    </w:lvl>
  </w:abstractNum>
  <w:abstractNum w:abstractNumId="2">
    <w:nsid w:val="3E0515C0"/>
    <w:multiLevelType w:val="multilevel"/>
    <w:tmpl w:val="3E0515C0"/>
    <w:lvl w:ilvl="0" w:tentative="0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5F0E637E"/>
    <w:multiLevelType w:val="multilevel"/>
    <w:tmpl w:val="5F0E637E"/>
    <w:lvl w:ilvl="0" w:tentative="0">
      <w:start w:val="1"/>
      <w:numFmt w:val="bullet"/>
      <w:lvlText w:val=""/>
      <w:lvlJc w:val="left"/>
      <w:pPr>
        <w:ind w:left="12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6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0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4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8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3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7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1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56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wMDA2ZTJhOTYzZGNhMWQ1ODJkMDViMGEzYzQ4NGYifQ=="/>
  </w:docVars>
  <w:rsids>
    <w:rsidRoot w:val="00E92B07"/>
    <w:rsid w:val="00135A51"/>
    <w:rsid w:val="001A62BB"/>
    <w:rsid w:val="001F470B"/>
    <w:rsid w:val="00215DCA"/>
    <w:rsid w:val="0026316C"/>
    <w:rsid w:val="0029157E"/>
    <w:rsid w:val="002C57A4"/>
    <w:rsid w:val="00306A69"/>
    <w:rsid w:val="00315A23"/>
    <w:rsid w:val="00347C09"/>
    <w:rsid w:val="00360AF7"/>
    <w:rsid w:val="0037328D"/>
    <w:rsid w:val="00382C68"/>
    <w:rsid w:val="00391744"/>
    <w:rsid w:val="00392E9B"/>
    <w:rsid w:val="0039329D"/>
    <w:rsid w:val="003C15DA"/>
    <w:rsid w:val="003C5C54"/>
    <w:rsid w:val="0040110E"/>
    <w:rsid w:val="00425808"/>
    <w:rsid w:val="00435110"/>
    <w:rsid w:val="00464FC9"/>
    <w:rsid w:val="0048162E"/>
    <w:rsid w:val="004B6BE5"/>
    <w:rsid w:val="004D027F"/>
    <w:rsid w:val="00505058"/>
    <w:rsid w:val="005055B5"/>
    <w:rsid w:val="00524376"/>
    <w:rsid w:val="00570442"/>
    <w:rsid w:val="005E437A"/>
    <w:rsid w:val="006062FA"/>
    <w:rsid w:val="00611728"/>
    <w:rsid w:val="00631FBE"/>
    <w:rsid w:val="006C3815"/>
    <w:rsid w:val="006C7FDA"/>
    <w:rsid w:val="006F0BCA"/>
    <w:rsid w:val="00726BA1"/>
    <w:rsid w:val="007316F3"/>
    <w:rsid w:val="0088667F"/>
    <w:rsid w:val="008C20CA"/>
    <w:rsid w:val="008C7062"/>
    <w:rsid w:val="00962851"/>
    <w:rsid w:val="00984EE2"/>
    <w:rsid w:val="009A18F1"/>
    <w:rsid w:val="00A04A9C"/>
    <w:rsid w:val="00A04B4B"/>
    <w:rsid w:val="00A81272"/>
    <w:rsid w:val="00B013A7"/>
    <w:rsid w:val="00B16FE9"/>
    <w:rsid w:val="00B20C56"/>
    <w:rsid w:val="00B45F5A"/>
    <w:rsid w:val="00B75E58"/>
    <w:rsid w:val="00B96A81"/>
    <w:rsid w:val="00BA7F0E"/>
    <w:rsid w:val="00BB0124"/>
    <w:rsid w:val="00BC5FB6"/>
    <w:rsid w:val="00C62863"/>
    <w:rsid w:val="00C73B32"/>
    <w:rsid w:val="00C7728C"/>
    <w:rsid w:val="00CE5CD0"/>
    <w:rsid w:val="00CF1089"/>
    <w:rsid w:val="00D0572F"/>
    <w:rsid w:val="00D16455"/>
    <w:rsid w:val="00D92E68"/>
    <w:rsid w:val="00DC6E86"/>
    <w:rsid w:val="00E74469"/>
    <w:rsid w:val="00E92B07"/>
    <w:rsid w:val="00E93F48"/>
    <w:rsid w:val="00EC0AEA"/>
    <w:rsid w:val="00F857B4"/>
    <w:rsid w:val="00F87C85"/>
    <w:rsid w:val="00F97BF7"/>
    <w:rsid w:val="00FB3568"/>
    <w:rsid w:val="090F5F1D"/>
    <w:rsid w:val="0AA82118"/>
    <w:rsid w:val="45412A58"/>
    <w:rsid w:val="5912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3580</Words>
  <Characters>3830</Characters>
  <Lines>31</Lines>
  <Paragraphs>8</Paragraphs>
  <TotalTime>1</TotalTime>
  <ScaleCrop>false</ScaleCrop>
  <LinksUpToDate>false</LinksUpToDate>
  <CharactersWithSpaces>3835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2019-09-19T05:16:00Z</dcterms:created>
  <dc:creator>磊 关</dc:creator>
  <cp:lastModifiedBy>陶海亮</cp:lastModifiedBy>
  <dcterms:modified xsi:type="dcterms:W3CDTF">2022-09-27T04:09:02Z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E092CA00BD3B4B0A9A1C50A82B870560</vt:lpwstr>
  </property>
</Properties>
</file>