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50C93" w14:textId="77777777" w:rsidR="00BD2257" w:rsidRPr="00A905A4" w:rsidRDefault="00BD2257" w:rsidP="00BD2257">
      <w:pPr>
        <w:pStyle w:val="a3"/>
        <w:adjustRightInd w:val="0"/>
        <w:snapToGrid w:val="0"/>
        <w:spacing w:after="0" w:line="700" w:lineRule="exact"/>
        <w:jc w:val="center"/>
        <w:rPr>
          <w:rFonts w:eastAsia="方正小标宋简体"/>
          <w:color w:val="000000" w:themeColor="text1"/>
          <w:sz w:val="44"/>
          <w:szCs w:val="36"/>
        </w:rPr>
      </w:pPr>
      <w:r w:rsidRPr="00A905A4">
        <w:rPr>
          <w:rFonts w:eastAsia="方正小标宋简体"/>
          <w:color w:val="000000" w:themeColor="text1"/>
          <w:sz w:val="44"/>
          <w:szCs w:val="36"/>
        </w:rPr>
        <w:t>2020-2021</w:t>
      </w:r>
      <w:r w:rsidRPr="00A905A4">
        <w:rPr>
          <w:rFonts w:eastAsia="方正小标宋简体"/>
          <w:color w:val="000000" w:themeColor="text1"/>
          <w:sz w:val="44"/>
          <w:szCs w:val="36"/>
        </w:rPr>
        <w:t>年度哈尔滨工业大学</w:t>
      </w:r>
    </w:p>
    <w:p w14:paraId="35501588" w14:textId="77777777" w:rsidR="00BD2257" w:rsidRPr="00A905A4" w:rsidRDefault="00BD2257" w:rsidP="00BD2257">
      <w:pPr>
        <w:pStyle w:val="a3"/>
        <w:adjustRightInd w:val="0"/>
        <w:snapToGrid w:val="0"/>
        <w:spacing w:after="0" w:line="700" w:lineRule="exact"/>
        <w:jc w:val="center"/>
        <w:rPr>
          <w:rFonts w:eastAsia="方正小标宋简体"/>
          <w:color w:val="000000" w:themeColor="text1"/>
          <w:sz w:val="44"/>
          <w:szCs w:val="36"/>
        </w:rPr>
      </w:pPr>
      <w:r w:rsidRPr="00A905A4">
        <w:rPr>
          <w:rFonts w:eastAsia="方正小标宋简体"/>
          <w:color w:val="000000" w:themeColor="text1"/>
          <w:sz w:val="44"/>
          <w:szCs w:val="36"/>
        </w:rPr>
        <w:t>学生思想政治工作先进集体和优秀个人</w:t>
      </w:r>
    </w:p>
    <w:p w14:paraId="5C56C9BD" w14:textId="77777777" w:rsidR="00BD2257" w:rsidRPr="00A905A4" w:rsidRDefault="00BD2257" w:rsidP="00BD2257">
      <w:pPr>
        <w:pStyle w:val="a3"/>
        <w:adjustRightInd w:val="0"/>
        <w:snapToGrid w:val="0"/>
        <w:spacing w:afterLines="150" w:after="468" w:line="700" w:lineRule="exact"/>
        <w:jc w:val="center"/>
        <w:rPr>
          <w:rFonts w:eastAsia="方正小标宋简体"/>
          <w:color w:val="000000" w:themeColor="text1"/>
          <w:sz w:val="44"/>
          <w:szCs w:val="36"/>
        </w:rPr>
      </w:pPr>
      <w:r w:rsidRPr="00A905A4">
        <w:rPr>
          <w:rFonts w:eastAsia="方正小标宋简体"/>
          <w:color w:val="000000" w:themeColor="text1"/>
          <w:sz w:val="44"/>
          <w:szCs w:val="36"/>
        </w:rPr>
        <w:t>评审工作安排</w:t>
      </w:r>
    </w:p>
    <w:p w14:paraId="08862E81" w14:textId="77777777" w:rsidR="00BD2257" w:rsidRPr="00A905A4" w:rsidRDefault="00BD2257" w:rsidP="00BD2257">
      <w:pPr>
        <w:pStyle w:val="a3"/>
        <w:adjustRightInd w:val="0"/>
        <w:snapToGrid w:val="0"/>
        <w:spacing w:after="0" w:line="600" w:lineRule="exact"/>
        <w:ind w:firstLineChars="200" w:firstLine="640"/>
        <w:rPr>
          <w:rFonts w:ascii="黑体" w:eastAsia="黑体" w:hAnsi="黑体"/>
          <w:color w:val="000000" w:themeColor="text1"/>
          <w:sz w:val="32"/>
          <w:szCs w:val="32"/>
        </w:rPr>
      </w:pPr>
      <w:r w:rsidRPr="00A905A4">
        <w:rPr>
          <w:rFonts w:ascii="黑体" w:eastAsia="黑体" w:hAnsi="黑体" w:hint="eastAsia"/>
          <w:color w:val="000000" w:themeColor="text1"/>
          <w:sz w:val="32"/>
          <w:szCs w:val="32"/>
        </w:rPr>
        <w:t>一、学院（部）评审步骤</w:t>
      </w:r>
    </w:p>
    <w:p w14:paraId="1EB2D259" w14:textId="3E275F5B" w:rsidR="00BD2257" w:rsidRPr="00A905A4" w:rsidRDefault="00BD2257"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1</w:t>
      </w:r>
      <w:r w:rsidRPr="00A905A4">
        <w:rPr>
          <w:rFonts w:ascii="仿宋" w:eastAsia="仿宋" w:hAnsi="仿宋" w:hint="eastAsia"/>
          <w:color w:val="000000" w:themeColor="text1"/>
          <w:sz w:val="32"/>
          <w:szCs w:val="32"/>
        </w:rPr>
        <w:t>.各学院（部）党委要根据《哈尔滨工业大学学生思政政治工作先进集体及先进个人评比表彰办法》的具体要求，认真核查申报者是否具备申报资格、上学年成绩等是否符合申报要求、事迹材料等是否属实，核对学院（部）评选比例等，并填写《XX学院（部）哈尔滨工业大学学生思想政治工作先进集体和优秀个人评选评审报告》</w:t>
      </w:r>
      <w:r w:rsidR="00167E54" w:rsidRPr="00A905A4">
        <w:rPr>
          <w:rFonts w:ascii="仿宋" w:eastAsia="仿宋" w:hAnsi="仿宋" w:hint="eastAsia"/>
          <w:color w:val="000000" w:themeColor="text1"/>
          <w:sz w:val="32"/>
          <w:szCs w:val="32"/>
        </w:rPr>
        <w:t>（附件</w:t>
      </w:r>
      <w:r w:rsidR="003F046C" w:rsidRPr="00A905A4">
        <w:rPr>
          <w:rFonts w:ascii="仿宋" w:eastAsia="仿宋" w:hAnsi="仿宋"/>
          <w:color w:val="000000" w:themeColor="text1"/>
          <w:sz w:val="32"/>
          <w:szCs w:val="32"/>
        </w:rPr>
        <w:t>3</w:t>
      </w:r>
      <w:r w:rsidR="00167E54" w:rsidRPr="00A905A4">
        <w:rPr>
          <w:rFonts w:ascii="仿宋" w:eastAsia="仿宋" w:hAnsi="仿宋" w:hint="eastAsia"/>
          <w:color w:val="000000" w:themeColor="text1"/>
          <w:sz w:val="32"/>
          <w:szCs w:val="32"/>
        </w:rPr>
        <w:t>）</w:t>
      </w:r>
      <w:r w:rsidRPr="00A905A4">
        <w:rPr>
          <w:rFonts w:ascii="仿宋" w:eastAsia="仿宋" w:hAnsi="仿宋" w:hint="eastAsia"/>
          <w:color w:val="000000" w:themeColor="text1"/>
          <w:sz w:val="32"/>
          <w:szCs w:val="32"/>
        </w:rPr>
        <w:t>。</w:t>
      </w:r>
    </w:p>
    <w:p w14:paraId="4D3C5EBF" w14:textId="195BE0D6" w:rsidR="00BD2257" w:rsidRPr="00A905A4" w:rsidRDefault="00BD2257"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2</w:t>
      </w:r>
      <w:r w:rsidRPr="00A905A4">
        <w:rPr>
          <w:rFonts w:ascii="仿宋" w:eastAsia="仿宋" w:hAnsi="仿宋" w:hint="eastAsia"/>
          <w:color w:val="000000" w:themeColor="text1"/>
          <w:sz w:val="32"/>
          <w:szCs w:val="32"/>
        </w:rPr>
        <w:t>.各学院（部）需要组织各标兵奖项评审，评审方式为：候选者在规定时间内介绍先进事迹，评委以无记名</w:t>
      </w:r>
      <w:r w:rsidR="00913B62" w:rsidRPr="00A905A4">
        <w:rPr>
          <w:rFonts w:ascii="仿宋" w:eastAsia="仿宋" w:hAnsi="仿宋" w:hint="eastAsia"/>
          <w:color w:val="000000" w:themeColor="text1"/>
          <w:sz w:val="32"/>
          <w:szCs w:val="32"/>
        </w:rPr>
        <w:t>评分或投票</w:t>
      </w:r>
      <w:r w:rsidRPr="00A905A4">
        <w:rPr>
          <w:rFonts w:ascii="仿宋" w:eastAsia="仿宋" w:hAnsi="仿宋" w:hint="eastAsia"/>
          <w:color w:val="000000" w:themeColor="text1"/>
          <w:sz w:val="32"/>
          <w:szCs w:val="32"/>
        </w:rPr>
        <w:t>方式进行评选，按照</w:t>
      </w:r>
      <w:r w:rsidR="00F63682" w:rsidRPr="00A905A4">
        <w:rPr>
          <w:rFonts w:ascii="仿宋" w:eastAsia="仿宋" w:hAnsi="仿宋" w:hint="eastAsia"/>
          <w:color w:val="000000" w:themeColor="text1"/>
          <w:sz w:val="32"/>
          <w:szCs w:val="32"/>
        </w:rPr>
        <w:t>分数</w:t>
      </w:r>
      <w:r w:rsidR="00B74FB6" w:rsidRPr="00A905A4">
        <w:rPr>
          <w:rFonts w:ascii="仿宋" w:eastAsia="仿宋" w:hAnsi="仿宋" w:hint="eastAsia"/>
          <w:color w:val="000000" w:themeColor="text1"/>
          <w:sz w:val="32"/>
          <w:szCs w:val="32"/>
        </w:rPr>
        <w:t>或票数</w:t>
      </w:r>
      <w:r w:rsidRPr="00A905A4">
        <w:rPr>
          <w:rFonts w:ascii="仿宋" w:eastAsia="仿宋" w:hAnsi="仿宋" w:hint="eastAsia"/>
          <w:color w:val="000000" w:themeColor="text1"/>
          <w:sz w:val="32"/>
          <w:szCs w:val="32"/>
        </w:rPr>
        <w:t>由高到低排序确定获奖集体和个人。</w:t>
      </w:r>
    </w:p>
    <w:p w14:paraId="200BAAFE" w14:textId="2BA664FA" w:rsidR="00BD2257" w:rsidRPr="00A905A4" w:rsidRDefault="00BD2257"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3</w:t>
      </w:r>
      <w:r w:rsidRPr="00A905A4">
        <w:rPr>
          <w:rFonts w:ascii="仿宋" w:eastAsia="仿宋" w:hAnsi="仿宋" w:hint="eastAsia"/>
          <w:color w:val="000000" w:themeColor="text1"/>
          <w:sz w:val="32"/>
          <w:szCs w:val="32"/>
        </w:rPr>
        <w:t>.系统中学院（部）评审时间为</w:t>
      </w:r>
      <w:r w:rsidR="00F8113C" w:rsidRPr="00A905A4">
        <w:rPr>
          <w:rFonts w:ascii="仿宋" w:eastAsia="仿宋" w:hAnsi="仿宋"/>
          <w:color w:val="000000" w:themeColor="text1"/>
          <w:sz w:val="32"/>
          <w:szCs w:val="32"/>
        </w:rPr>
        <w:t>11</w:t>
      </w:r>
      <w:r w:rsidRPr="00A905A4">
        <w:rPr>
          <w:rFonts w:ascii="仿宋" w:eastAsia="仿宋" w:hAnsi="仿宋"/>
          <w:color w:val="000000" w:themeColor="text1"/>
          <w:sz w:val="32"/>
          <w:szCs w:val="32"/>
        </w:rPr>
        <w:t>月</w:t>
      </w:r>
      <w:r w:rsidR="00324493" w:rsidRPr="00A905A4">
        <w:rPr>
          <w:rFonts w:ascii="仿宋" w:eastAsia="仿宋" w:hAnsi="仿宋" w:hint="eastAsia"/>
          <w:color w:val="000000" w:themeColor="text1"/>
          <w:sz w:val="32"/>
          <w:szCs w:val="32"/>
        </w:rPr>
        <w:t>1</w:t>
      </w:r>
      <w:r w:rsidR="00324493" w:rsidRPr="00A905A4">
        <w:rPr>
          <w:rFonts w:ascii="仿宋" w:eastAsia="仿宋" w:hAnsi="仿宋"/>
          <w:color w:val="000000" w:themeColor="text1"/>
          <w:sz w:val="32"/>
          <w:szCs w:val="32"/>
        </w:rPr>
        <w:t>0</w:t>
      </w:r>
      <w:r w:rsidRPr="00A905A4">
        <w:rPr>
          <w:rFonts w:ascii="仿宋" w:eastAsia="仿宋" w:hAnsi="仿宋" w:hint="eastAsia"/>
          <w:color w:val="000000" w:themeColor="text1"/>
          <w:sz w:val="32"/>
          <w:szCs w:val="32"/>
        </w:rPr>
        <w:t>日—</w:t>
      </w:r>
      <w:r w:rsidRPr="00A905A4">
        <w:rPr>
          <w:rFonts w:ascii="仿宋" w:eastAsia="仿宋" w:hAnsi="仿宋"/>
          <w:color w:val="000000" w:themeColor="text1"/>
          <w:sz w:val="32"/>
          <w:szCs w:val="32"/>
        </w:rPr>
        <w:t>11</w:t>
      </w:r>
      <w:r w:rsidRPr="00A905A4">
        <w:rPr>
          <w:rFonts w:ascii="仿宋" w:eastAsia="仿宋" w:hAnsi="仿宋" w:hint="eastAsia"/>
          <w:color w:val="000000" w:themeColor="text1"/>
          <w:sz w:val="32"/>
          <w:szCs w:val="32"/>
        </w:rPr>
        <w:t>月</w:t>
      </w:r>
      <w:r w:rsidR="00D25188" w:rsidRPr="00A905A4">
        <w:rPr>
          <w:rFonts w:ascii="仿宋" w:eastAsia="仿宋" w:hAnsi="仿宋"/>
          <w:color w:val="000000" w:themeColor="text1"/>
          <w:sz w:val="32"/>
          <w:szCs w:val="32"/>
        </w:rPr>
        <w:t>1</w:t>
      </w:r>
      <w:r w:rsidR="005D4CCF" w:rsidRPr="00A905A4">
        <w:rPr>
          <w:rFonts w:ascii="仿宋" w:eastAsia="仿宋" w:hAnsi="仿宋"/>
          <w:color w:val="000000" w:themeColor="text1"/>
          <w:sz w:val="32"/>
          <w:szCs w:val="32"/>
        </w:rPr>
        <w:t>8</w:t>
      </w:r>
      <w:r w:rsidRPr="00A905A4">
        <w:rPr>
          <w:rFonts w:ascii="仿宋" w:eastAsia="仿宋" w:hAnsi="仿宋" w:hint="eastAsia"/>
          <w:color w:val="000000" w:themeColor="text1"/>
          <w:sz w:val="32"/>
          <w:szCs w:val="32"/>
        </w:rPr>
        <w:t>日，此后将自动关闭评审权限。</w:t>
      </w:r>
    </w:p>
    <w:p w14:paraId="297CA423" w14:textId="6DA35D1B" w:rsidR="00FC3E5C" w:rsidRPr="00A905A4" w:rsidRDefault="00FC3E5C" w:rsidP="00FC3E5C">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4.</w:t>
      </w:r>
      <w:r w:rsidR="004944E8">
        <w:rPr>
          <w:rFonts w:ascii="仿宋" w:eastAsia="仿宋" w:hAnsi="仿宋" w:hint="eastAsia"/>
          <w:color w:val="000000" w:themeColor="text1"/>
          <w:sz w:val="32"/>
          <w:szCs w:val="32"/>
        </w:rPr>
        <w:t>参评专兼职学生工作者奖项</w:t>
      </w:r>
      <w:r w:rsidRPr="00A905A4">
        <w:rPr>
          <w:rFonts w:ascii="仿宋" w:eastAsia="仿宋" w:hAnsi="仿宋" w:hint="eastAsia"/>
          <w:color w:val="000000" w:themeColor="text1"/>
          <w:sz w:val="32"/>
          <w:szCs w:val="32"/>
        </w:rPr>
        <w:t>的教职工须填写</w:t>
      </w:r>
      <w:bookmarkStart w:id="0" w:name="_Hlk87432727"/>
      <w:r w:rsidRPr="00A905A4">
        <w:rPr>
          <w:rFonts w:ascii="仿宋" w:eastAsia="仿宋" w:hAnsi="仿宋" w:hint="eastAsia"/>
          <w:color w:val="000000" w:themeColor="text1"/>
          <w:sz w:val="32"/>
          <w:szCs w:val="32"/>
        </w:rPr>
        <w:t>《教职工申报材料》</w:t>
      </w:r>
      <w:bookmarkEnd w:id="0"/>
      <w:r w:rsidRPr="00A905A4">
        <w:rPr>
          <w:rFonts w:ascii="仿宋" w:eastAsia="仿宋" w:hAnsi="仿宋" w:hint="eastAsia"/>
          <w:color w:val="000000" w:themeColor="text1"/>
          <w:sz w:val="32"/>
          <w:szCs w:val="32"/>
        </w:rPr>
        <w:t>（附件6）中的材料，</w:t>
      </w:r>
      <w:r w:rsidR="00B74FB6" w:rsidRPr="00A905A4">
        <w:rPr>
          <w:rFonts w:ascii="仿宋" w:eastAsia="仿宋" w:hAnsi="仿宋" w:hint="eastAsia"/>
          <w:color w:val="000000" w:themeColor="text1"/>
          <w:sz w:val="32"/>
          <w:szCs w:val="32"/>
        </w:rPr>
        <w:t>申报优秀思想政治工作者标兵的教职工须在“是否申报优秀思想政治工作者标兵”处勾选“是”。</w:t>
      </w:r>
      <w:r w:rsidRPr="00A905A4">
        <w:rPr>
          <w:rFonts w:ascii="仿宋" w:eastAsia="仿宋" w:hAnsi="仿宋" w:hint="eastAsia"/>
          <w:color w:val="000000" w:themeColor="text1"/>
          <w:sz w:val="32"/>
          <w:szCs w:val="32"/>
        </w:rPr>
        <w:t>其中2</w:t>
      </w:r>
      <w:r w:rsidRPr="00A905A4">
        <w:rPr>
          <w:rFonts w:ascii="仿宋" w:eastAsia="仿宋" w:hAnsi="仿宋"/>
          <w:color w:val="000000" w:themeColor="text1"/>
          <w:sz w:val="32"/>
          <w:szCs w:val="32"/>
        </w:rPr>
        <w:t>020</w:t>
      </w:r>
      <w:r w:rsidRPr="00A905A4">
        <w:rPr>
          <w:rFonts w:ascii="仿宋" w:eastAsia="仿宋" w:hAnsi="仿宋" w:hint="eastAsia"/>
          <w:color w:val="000000" w:themeColor="text1"/>
          <w:sz w:val="32"/>
          <w:szCs w:val="32"/>
        </w:rPr>
        <w:t>级本科生班主任参与评优者由基础学部负责推选、审核及盖章，其他年级本科生班主任由各学院（部）</w:t>
      </w:r>
      <w:r w:rsidRPr="00A905A4">
        <w:rPr>
          <w:rFonts w:ascii="仿宋" w:eastAsia="仿宋" w:hAnsi="仿宋" w:hint="eastAsia"/>
          <w:color w:val="000000" w:themeColor="text1"/>
          <w:sz w:val="32"/>
          <w:szCs w:val="32"/>
        </w:rPr>
        <w:lastRenderedPageBreak/>
        <w:t>负责推选、审核及盖章。</w:t>
      </w:r>
    </w:p>
    <w:p w14:paraId="7AAB916F" w14:textId="0E575C08" w:rsidR="00BD2257" w:rsidRPr="00A905A4" w:rsidRDefault="00A905A4" w:rsidP="00BD2257">
      <w:pPr>
        <w:adjustRightInd w:val="0"/>
        <w:snapToGrid w:val="0"/>
        <w:spacing w:line="6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B74FB6" w:rsidRPr="00A905A4">
        <w:rPr>
          <w:rFonts w:ascii="仿宋" w:eastAsia="仿宋" w:hAnsi="仿宋"/>
          <w:color w:val="000000" w:themeColor="text1"/>
          <w:sz w:val="32"/>
          <w:szCs w:val="32"/>
        </w:rPr>
        <w:t>.</w:t>
      </w:r>
      <w:r w:rsidR="00B74FB6" w:rsidRPr="00A905A4">
        <w:rPr>
          <w:rFonts w:ascii="仿宋" w:eastAsia="仿宋" w:hAnsi="仿宋" w:hint="eastAsia"/>
          <w:color w:val="000000" w:themeColor="text1"/>
          <w:sz w:val="32"/>
          <w:szCs w:val="32"/>
        </w:rPr>
        <w:t>各单位</w:t>
      </w:r>
      <w:r w:rsidR="00382DFC" w:rsidRPr="00A905A4">
        <w:rPr>
          <w:rFonts w:ascii="仿宋" w:eastAsia="仿宋" w:hAnsi="仿宋" w:hint="eastAsia"/>
          <w:color w:val="000000" w:themeColor="text1"/>
          <w:sz w:val="32"/>
          <w:szCs w:val="32"/>
        </w:rPr>
        <w:t>于</w:t>
      </w:r>
      <w:r w:rsidR="00BD2257" w:rsidRPr="00A905A4">
        <w:rPr>
          <w:rFonts w:ascii="仿宋" w:eastAsia="仿宋" w:hAnsi="仿宋"/>
          <w:color w:val="000000" w:themeColor="text1"/>
          <w:sz w:val="32"/>
          <w:szCs w:val="32"/>
        </w:rPr>
        <w:t>11</w:t>
      </w:r>
      <w:r w:rsidR="00BD2257" w:rsidRPr="00A905A4">
        <w:rPr>
          <w:rFonts w:ascii="仿宋" w:eastAsia="仿宋" w:hAnsi="仿宋" w:hint="eastAsia"/>
          <w:color w:val="000000" w:themeColor="text1"/>
          <w:sz w:val="32"/>
          <w:szCs w:val="32"/>
        </w:rPr>
        <w:t>月</w:t>
      </w:r>
      <w:r w:rsidR="00F8113C" w:rsidRPr="00A905A4">
        <w:rPr>
          <w:rFonts w:ascii="仿宋" w:eastAsia="仿宋" w:hAnsi="仿宋" w:hint="eastAsia"/>
          <w:color w:val="000000" w:themeColor="text1"/>
          <w:sz w:val="32"/>
          <w:szCs w:val="32"/>
        </w:rPr>
        <w:t>1</w:t>
      </w:r>
      <w:r w:rsidR="00D25188" w:rsidRPr="00A905A4">
        <w:rPr>
          <w:rFonts w:ascii="仿宋" w:eastAsia="仿宋" w:hAnsi="仿宋"/>
          <w:color w:val="000000" w:themeColor="text1"/>
          <w:sz w:val="32"/>
          <w:szCs w:val="32"/>
        </w:rPr>
        <w:t>8</w:t>
      </w:r>
      <w:r w:rsidR="00BD2257" w:rsidRPr="00A905A4">
        <w:rPr>
          <w:rFonts w:ascii="仿宋" w:eastAsia="仿宋" w:hAnsi="仿宋" w:hint="eastAsia"/>
          <w:color w:val="000000" w:themeColor="text1"/>
          <w:sz w:val="32"/>
          <w:szCs w:val="32"/>
        </w:rPr>
        <w:t>日下班前将</w:t>
      </w:r>
      <w:r w:rsidR="00382DFC" w:rsidRPr="00A905A4">
        <w:rPr>
          <w:rFonts w:ascii="仿宋" w:eastAsia="仿宋" w:hAnsi="仿宋" w:hint="eastAsia"/>
          <w:color w:val="000000" w:themeColor="text1"/>
          <w:sz w:val="32"/>
          <w:szCs w:val="32"/>
        </w:rPr>
        <w:t>纸质版</w:t>
      </w:r>
      <w:r w:rsidR="00B74FB6" w:rsidRPr="00A905A4">
        <w:rPr>
          <w:rFonts w:ascii="仿宋" w:eastAsia="仿宋" w:hAnsi="仿宋" w:hint="eastAsia"/>
          <w:color w:val="000000" w:themeColor="text1"/>
          <w:sz w:val="32"/>
          <w:szCs w:val="32"/>
        </w:rPr>
        <w:t>材料提交</w:t>
      </w:r>
      <w:r w:rsidR="00382DFC" w:rsidRPr="00A905A4">
        <w:rPr>
          <w:rFonts w:ascii="仿宋" w:eastAsia="仿宋" w:hAnsi="仿宋" w:hint="eastAsia"/>
          <w:color w:val="000000" w:themeColor="text1"/>
          <w:sz w:val="32"/>
          <w:szCs w:val="32"/>
        </w:rPr>
        <w:t>活动中心4</w:t>
      </w:r>
      <w:r w:rsidR="00382DFC" w:rsidRPr="00A905A4">
        <w:rPr>
          <w:rFonts w:ascii="仿宋" w:eastAsia="仿宋" w:hAnsi="仿宋"/>
          <w:color w:val="000000" w:themeColor="text1"/>
          <w:sz w:val="32"/>
          <w:szCs w:val="32"/>
        </w:rPr>
        <w:t>30</w:t>
      </w:r>
      <w:r w:rsidR="00382DFC" w:rsidRPr="00A905A4">
        <w:rPr>
          <w:rFonts w:ascii="仿宋" w:eastAsia="仿宋" w:hAnsi="仿宋" w:hint="eastAsia"/>
          <w:color w:val="000000" w:themeColor="text1"/>
          <w:sz w:val="32"/>
          <w:szCs w:val="32"/>
        </w:rPr>
        <w:t>库老师处</w:t>
      </w:r>
      <w:r w:rsidR="00B74FB6" w:rsidRPr="00A905A4">
        <w:rPr>
          <w:rFonts w:ascii="仿宋" w:eastAsia="仿宋" w:hAnsi="仿宋" w:hint="eastAsia"/>
          <w:color w:val="000000" w:themeColor="text1"/>
          <w:sz w:val="32"/>
          <w:szCs w:val="32"/>
        </w:rPr>
        <w:t>，电子版材料发送至</w:t>
      </w:r>
      <w:r w:rsidR="00382DFC" w:rsidRPr="00A905A4">
        <w:rPr>
          <w:rFonts w:ascii="仿宋" w:eastAsia="仿宋" w:hAnsi="仿宋" w:hint="eastAsia"/>
          <w:color w:val="000000" w:themeColor="text1"/>
          <w:sz w:val="32"/>
          <w:szCs w:val="32"/>
        </w:rPr>
        <w:t>工作邮箱</w:t>
      </w:r>
      <w:bookmarkStart w:id="1" w:name="_GoBack"/>
      <w:bookmarkEnd w:id="1"/>
      <w:r w:rsidR="004944E8" w:rsidRPr="004944E8">
        <w:rPr>
          <w:rFonts w:ascii="仿宋" w:eastAsia="仿宋" w:hAnsi="仿宋" w:hint="eastAsia"/>
          <w:color w:val="000000" w:themeColor="text1"/>
          <w:sz w:val="32"/>
          <w:szCs w:val="32"/>
        </w:rPr>
        <w:t>hitxgszb@hit.edu.cn</w:t>
      </w:r>
      <w:r w:rsidR="00382DFC" w:rsidRPr="00A905A4">
        <w:rPr>
          <w:rFonts w:ascii="仿宋" w:eastAsia="仿宋" w:hAnsi="仿宋" w:hint="eastAsia"/>
          <w:color w:val="000000" w:themeColor="text1"/>
          <w:sz w:val="32"/>
          <w:szCs w:val="32"/>
        </w:rPr>
        <w:t>，同时在学院（部）范围内对评选情况进行公示。</w:t>
      </w:r>
      <w:r w:rsidR="00B74FB6" w:rsidRPr="00A905A4">
        <w:rPr>
          <w:rFonts w:ascii="仿宋" w:eastAsia="仿宋" w:hAnsi="仿宋" w:hint="eastAsia"/>
          <w:color w:val="000000" w:themeColor="text1"/>
          <w:sz w:val="32"/>
          <w:szCs w:val="32"/>
        </w:rPr>
        <w:t>上报材料包括：</w:t>
      </w:r>
      <w:r w:rsidR="00382DFC" w:rsidRPr="00A905A4">
        <w:rPr>
          <w:rFonts w:ascii="仿宋" w:eastAsia="仿宋" w:hAnsi="仿宋" w:hint="eastAsia"/>
          <w:color w:val="000000" w:themeColor="text1"/>
          <w:sz w:val="32"/>
          <w:szCs w:val="32"/>
        </w:rPr>
        <w:t>《XX学院（部）哈尔滨工业大学学生思想政治工作先进集体和优秀个人评选评审报告》（纸质版）、《学生先进集体和优秀个人汇总表》（纸质版）、《教职工先进集体和优秀个人汇总表》（纸质版）、《教职工申报材料》（纸质版+电子版）。</w:t>
      </w:r>
    </w:p>
    <w:p w14:paraId="7BCB77B8" w14:textId="07DB09EC" w:rsidR="00BD2257" w:rsidRPr="00A905A4" w:rsidRDefault="00453D56"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6</w:t>
      </w:r>
      <w:r w:rsidR="00592FBE" w:rsidRPr="00A905A4">
        <w:rPr>
          <w:rFonts w:ascii="仿宋" w:eastAsia="仿宋" w:hAnsi="仿宋"/>
          <w:color w:val="000000" w:themeColor="text1"/>
          <w:sz w:val="32"/>
          <w:szCs w:val="32"/>
        </w:rPr>
        <w:t>.</w:t>
      </w:r>
      <w:r w:rsidR="00BD2257" w:rsidRPr="00A905A4">
        <w:rPr>
          <w:rFonts w:ascii="仿宋" w:eastAsia="仿宋" w:hAnsi="仿宋" w:hint="eastAsia"/>
          <w:color w:val="000000" w:themeColor="text1"/>
          <w:sz w:val="32"/>
          <w:szCs w:val="32"/>
        </w:rPr>
        <w:t>各学院（部）认真审核报送材料，</w:t>
      </w:r>
      <w:r w:rsidR="007A3A9D" w:rsidRPr="00A905A4">
        <w:rPr>
          <w:rFonts w:ascii="仿宋" w:eastAsia="仿宋" w:hAnsi="仿宋" w:hint="eastAsia"/>
          <w:color w:val="000000" w:themeColor="text1"/>
          <w:sz w:val="32"/>
          <w:szCs w:val="32"/>
        </w:rPr>
        <w:t>11月</w:t>
      </w:r>
      <w:r w:rsidR="00CD198D" w:rsidRPr="00A905A4">
        <w:rPr>
          <w:rFonts w:ascii="仿宋" w:eastAsia="仿宋" w:hAnsi="仿宋"/>
          <w:color w:val="000000" w:themeColor="text1"/>
          <w:sz w:val="32"/>
          <w:szCs w:val="32"/>
        </w:rPr>
        <w:t>1</w:t>
      </w:r>
      <w:r w:rsidR="00D25188" w:rsidRPr="00A905A4">
        <w:rPr>
          <w:rFonts w:ascii="仿宋" w:eastAsia="仿宋" w:hAnsi="仿宋"/>
          <w:color w:val="000000" w:themeColor="text1"/>
          <w:sz w:val="32"/>
          <w:szCs w:val="32"/>
        </w:rPr>
        <w:t>8</w:t>
      </w:r>
      <w:r w:rsidR="007A3A9D" w:rsidRPr="00A905A4">
        <w:rPr>
          <w:rFonts w:ascii="仿宋" w:eastAsia="仿宋" w:hAnsi="仿宋" w:hint="eastAsia"/>
          <w:color w:val="000000" w:themeColor="text1"/>
          <w:sz w:val="32"/>
          <w:szCs w:val="32"/>
        </w:rPr>
        <w:t>日之后</w:t>
      </w:r>
      <w:r w:rsidR="00BD2257" w:rsidRPr="00A905A4">
        <w:rPr>
          <w:rFonts w:ascii="仿宋" w:eastAsia="仿宋" w:hAnsi="仿宋" w:hint="eastAsia"/>
          <w:b/>
          <w:color w:val="000000" w:themeColor="text1"/>
          <w:sz w:val="32"/>
          <w:szCs w:val="32"/>
          <w:u w:val="single"/>
        </w:rPr>
        <w:t>不接受更换或补报</w:t>
      </w:r>
      <w:r w:rsidR="00BD2257" w:rsidRPr="00A905A4">
        <w:rPr>
          <w:rFonts w:ascii="仿宋" w:eastAsia="仿宋" w:hAnsi="仿宋" w:hint="eastAsia"/>
          <w:color w:val="000000" w:themeColor="text1"/>
          <w:sz w:val="32"/>
          <w:szCs w:val="32"/>
        </w:rPr>
        <w:t>。</w:t>
      </w:r>
    </w:p>
    <w:p w14:paraId="47BCD1CB" w14:textId="77777777" w:rsidR="00BD2257" w:rsidRPr="00A905A4" w:rsidRDefault="00BD2257" w:rsidP="00BD2257">
      <w:pPr>
        <w:pStyle w:val="a3"/>
        <w:adjustRightInd w:val="0"/>
        <w:snapToGrid w:val="0"/>
        <w:spacing w:after="0" w:line="600" w:lineRule="exact"/>
        <w:ind w:firstLineChars="200" w:firstLine="640"/>
        <w:rPr>
          <w:rFonts w:ascii="黑体" w:eastAsia="黑体" w:hAnsi="黑体"/>
          <w:color w:val="000000" w:themeColor="text1"/>
          <w:sz w:val="32"/>
          <w:szCs w:val="32"/>
        </w:rPr>
      </w:pPr>
      <w:r w:rsidRPr="00A905A4">
        <w:rPr>
          <w:rFonts w:ascii="黑体" w:eastAsia="黑体" w:hAnsi="黑体" w:hint="eastAsia"/>
          <w:color w:val="000000" w:themeColor="text1"/>
          <w:sz w:val="32"/>
          <w:szCs w:val="32"/>
        </w:rPr>
        <w:t xml:space="preserve">二、学校评审及公示 </w:t>
      </w:r>
    </w:p>
    <w:p w14:paraId="31C92DA4" w14:textId="37B782AB" w:rsidR="00BD2257" w:rsidRPr="00A905A4" w:rsidRDefault="00BD2257" w:rsidP="00BD2257">
      <w:pPr>
        <w:adjustRightInd w:val="0"/>
        <w:snapToGrid w:val="0"/>
        <w:spacing w:line="600" w:lineRule="exact"/>
        <w:ind w:firstLineChars="200" w:firstLine="640"/>
        <w:rPr>
          <w:rFonts w:ascii="仿宋" w:eastAsia="仿宋" w:hAnsi="仿宋"/>
          <w:b/>
          <w:color w:val="000000" w:themeColor="text1"/>
          <w:sz w:val="32"/>
          <w:szCs w:val="32"/>
          <w:u w:val="single"/>
        </w:rPr>
      </w:pPr>
      <w:r w:rsidRPr="00A905A4">
        <w:rPr>
          <w:rFonts w:ascii="仿宋" w:eastAsia="仿宋" w:hAnsi="仿宋"/>
          <w:color w:val="000000" w:themeColor="text1"/>
          <w:sz w:val="32"/>
          <w:szCs w:val="32"/>
        </w:rPr>
        <w:t>1</w:t>
      </w:r>
      <w:r w:rsidRPr="00A905A4">
        <w:rPr>
          <w:rFonts w:ascii="仿宋" w:eastAsia="仿宋" w:hAnsi="仿宋" w:hint="eastAsia"/>
          <w:color w:val="000000" w:themeColor="text1"/>
          <w:sz w:val="32"/>
          <w:szCs w:val="32"/>
        </w:rPr>
        <w:t>.1</w:t>
      </w:r>
      <w:r w:rsidRPr="00A905A4">
        <w:rPr>
          <w:rFonts w:ascii="仿宋" w:eastAsia="仿宋" w:hAnsi="仿宋"/>
          <w:color w:val="000000" w:themeColor="text1"/>
          <w:sz w:val="32"/>
          <w:szCs w:val="32"/>
        </w:rPr>
        <w:t>1</w:t>
      </w:r>
      <w:r w:rsidRPr="00A905A4">
        <w:rPr>
          <w:rFonts w:ascii="仿宋" w:eastAsia="仿宋" w:hAnsi="仿宋" w:hint="eastAsia"/>
          <w:color w:val="000000" w:themeColor="text1"/>
          <w:sz w:val="32"/>
          <w:szCs w:val="32"/>
        </w:rPr>
        <w:t>月</w:t>
      </w:r>
      <w:r w:rsidR="003D2D80" w:rsidRPr="00A905A4">
        <w:rPr>
          <w:rFonts w:ascii="仿宋" w:eastAsia="仿宋" w:hAnsi="仿宋"/>
          <w:color w:val="000000" w:themeColor="text1"/>
          <w:sz w:val="32"/>
          <w:szCs w:val="32"/>
        </w:rPr>
        <w:t>19</w:t>
      </w:r>
      <w:r w:rsidRPr="00A905A4">
        <w:rPr>
          <w:rFonts w:ascii="仿宋" w:eastAsia="仿宋" w:hAnsi="仿宋" w:hint="eastAsia"/>
          <w:color w:val="000000" w:themeColor="text1"/>
          <w:sz w:val="32"/>
          <w:szCs w:val="32"/>
        </w:rPr>
        <w:t>日—</w:t>
      </w:r>
      <w:r w:rsidRPr="00A905A4">
        <w:rPr>
          <w:rFonts w:ascii="仿宋" w:eastAsia="仿宋" w:hAnsi="仿宋"/>
          <w:color w:val="000000" w:themeColor="text1"/>
          <w:sz w:val="32"/>
          <w:szCs w:val="32"/>
        </w:rPr>
        <w:t>11</w:t>
      </w:r>
      <w:r w:rsidRPr="00A905A4">
        <w:rPr>
          <w:rFonts w:ascii="仿宋" w:eastAsia="仿宋" w:hAnsi="仿宋" w:hint="eastAsia"/>
          <w:color w:val="000000" w:themeColor="text1"/>
          <w:sz w:val="32"/>
          <w:szCs w:val="32"/>
        </w:rPr>
        <w:t>月</w:t>
      </w:r>
      <w:r w:rsidR="003D2D80" w:rsidRPr="00A905A4">
        <w:rPr>
          <w:rFonts w:ascii="仿宋" w:eastAsia="仿宋" w:hAnsi="仿宋"/>
          <w:color w:val="000000" w:themeColor="text1"/>
          <w:sz w:val="32"/>
          <w:szCs w:val="32"/>
        </w:rPr>
        <w:t>2</w:t>
      </w:r>
      <w:r w:rsidR="00550C57" w:rsidRPr="00A905A4">
        <w:rPr>
          <w:rFonts w:ascii="仿宋" w:eastAsia="仿宋" w:hAnsi="仿宋"/>
          <w:color w:val="000000" w:themeColor="text1"/>
          <w:sz w:val="32"/>
          <w:szCs w:val="32"/>
        </w:rPr>
        <w:t>2</w:t>
      </w:r>
      <w:r w:rsidRPr="00A905A4">
        <w:rPr>
          <w:rFonts w:ascii="仿宋" w:eastAsia="仿宋" w:hAnsi="仿宋" w:hint="eastAsia"/>
          <w:color w:val="000000" w:themeColor="text1"/>
          <w:sz w:val="32"/>
          <w:szCs w:val="32"/>
        </w:rPr>
        <w:t>日，</w:t>
      </w:r>
      <w:r w:rsidRPr="00A905A4">
        <w:rPr>
          <w:rFonts w:ascii="仿宋" w:eastAsia="仿宋" w:hAnsi="仿宋" w:hint="eastAsia"/>
          <w:b/>
          <w:color w:val="000000" w:themeColor="text1"/>
          <w:sz w:val="32"/>
          <w:szCs w:val="32"/>
          <w:u w:val="single"/>
        </w:rPr>
        <w:t>学校组织评审；</w:t>
      </w:r>
    </w:p>
    <w:p w14:paraId="0DE8BEB4" w14:textId="63483788" w:rsidR="00BD2257" w:rsidRPr="00A905A4" w:rsidRDefault="00BD2257"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hint="eastAsia"/>
          <w:color w:val="000000" w:themeColor="text1"/>
          <w:sz w:val="32"/>
          <w:szCs w:val="32"/>
        </w:rPr>
        <w:t>2.</w:t>
      </w:r>
      <w:r w:rsidRPr="00A905A4">
        <w:rPr>
          <w:rFonts w:ascii="仿宋" w:eastAsia="仿宋" w:hAnsi="仿宋"/>
          <w:color w:val="000000" w:themeColor="text1"/>
          <w:sz w:val="32"/>
          <w:szCs w:val="32"/>
        </w:rPr>
        <w:t>11</w:t>
      </w:r>
      <w:r w:rsidRPr="00A905A4">
        <w:rPr>
          <w:rFonts w:ascii="仿宋" w:eastAsia="仿宋" w:hAnsi="仿宋" w:hint="eastAsia"/>
          <w:color w:val="000000" w:themeColor="text1"/>
          <w:sz w:val="32"/>
          <w:szCs w:val="32"/>
        </w:rPr>
        <w:t>月</w:t>
      </w:r>
      <w:r w:rsidR="00F8113C" w:rsidRPr="00A905A4">
        <w:rPr>
          <w:rFonts w:ascii="仿宋" w:eastAsia="仿宋" w:hAnsi="仿宋" w:hint="eastAsia"/>
          <w:color w:val="000000" w:themeColor="text1"/>
          <w:sz w:val="32"/>
          <w:szCs w:val="32"/>
        </w:rPr>
        <w:t>2</w:t>
      </w:r>
      <w:r w:rsidR="00550C57" w:rsidRPr="00A905A4">
        <w:rPr>
          <w:rFonts w:ascii="仿宋" w:eastAsia="仿宋" w:hAnsi="仿宋"/>
          <w:color w:val="000000" w:themeColor="text1"/>
          <w:sz w:val="32"/>
          <w:szCs w:val="32"/>
        </w:rPr>
        <w:t>3</w:t>
      </w:r>
      <w:r w:rsidRPr="00A905A4">
        <w:rPr>
          <w:rFonts w:ascii="仿宋" w:eastAsia="仿宋" w:hAnsi="仿宋" w:hint="eastAsia"/>
          <w:color w:val="000000" w:themeColor="text1"/>
          <w:sz w:val="32"/>
          <w:szCs w:val="32"/>
        </w:rPr>
        <w:t>日—11月</w:t>
      </w:r>
      <w:r w:rsidR="003D2D80" w:rsidRPr="00A905A4">
        <w:rPr>
          <w:rFonts w:ascii="仿宋" w:eastAsia="仿宋" w:hAnsi="仿宋"/>
          <w:color w:val="000000" w:themeColor="text1"/>
          <w:sz w:val="32"/>
          <w:szCs w:val="32"/>
        </w:rPr>
        <w:t>30</w:t>
      </w:r>
      <w:r w:rsidRPr="00A905A4">
        <w:rPr>
          <w:rFonts w:ascii="仿宋" w:eastAsia="仿宋" w:hAnsi="仿宋" w:hint="eastAsia"/>
          <w:color w:val="000000" w:themeColor="text1"/>
          <w:sz w:val="32"/>
          <w:szCs w:val="32"/>
        </w:rPr>
        <w:t>日，整理核实候选名单、网上公示。</w:t>
      </w:r>
    </w:p>
    <w:p w14:paraId="34E8B5DD" w14:textId="0CF3C7B5" w:rsidR="00BD2257" w:rsidRPr="00A905A4" w:rsidRDefault="00205AFB"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3</w:t>
      </w:r>
      <w:r w:rsidR="00BD2257" w:rsidRPr="00A905A4">
        <w:rPr>
          <w:rFonts w:ascii="仿宋" w:eastAsia="仿宋" w:hAnsi="仿宋" w:hint="eastAsia"/>
          <w:color w:val="000000" w:themeColor="text1"/>
          <w:sz w:val="32"/>
          <w:szCs w:val="32"/>
        </w:rPr>
        <w:t>.1</w:t>
      </w:r>
      <w:r w:rsidR="00BD2257" w:rsidRPr="00A905A4">
        <w:rPr>
          <w:rFonts w:ascii="仿宋" w:eastAsia="仿宋" w:hAnsi="仿宋"/>
          <w:color w:val="000000" w:themeColor="text1"/>
          <w:sz w:val="32"/>
          <w:szCs w:val="32"/>
        </w:rPr>
        <w:t>2</w:t>
      </w:r>
      <w:r w:rsidR="00BD2257" w:rsidRPr="00A905A4">
        <w:rPr>
          <w:rFonts w:ascii="仿宋" w:eastAsia="仿宋" w:hAnsi="仿宋" w:hint="eastAsia"/>
          <w:color w:val="000000" w:themeColor="text1"/>
          <w:sz w:val="32"/>
          <w:szCs w:val="32"/>
        </w:rPr>
        <w:t>月中上旬，印发《关于表彰20</w:t>
      </w:r>
      <w:r w:rsidR="00BD2257" w:rsidRPr="00A905A4">
        <w:rPr>
          <w:rFonts w:ascii="仿宋" w:eastAsia="仿宋" w:hAnsi="仿宋"/>
          <w:color w:val="000000" w:themeColor="text1"/>
          <w:sz w:val="32"/>
          <w:szCs w:val="32"/>
        </w:rPr>
        <w:t>20</w:t>
      </w:r>
      <w:r w:rsidR="00BD2257" w:rsidRPr="00A905A4">
        <w:rPr>
          <w:rFonts w:ascii="仿宋" w:eastAsia="仿宋" w:hAnsi="仿宋" w:hint="eastAsia"/>
          <w:color w:val="000000" w:themeColor="text1"/>
          <w:sz w:val="32"/>
          <w:szCs w:val="32"/>
        </w:rPr>
        <w:t>-202</w:t>
      </w:r>
      <w:r w:rsidR="00BD2257" w:rsidRPr="00A905A4">
        <w:rPr>
          <w:rFonts w:ascii="仿宋" w:eastAsia="仿宋" w:hAnsi="仿宋"/>
          <w:color w:val="000000" w:themeColor="text1"/>
          <w:sz w:val="32"/>
          <w:szCs w:val="32"/>
        </w:rPr>
        <w:t>1</w:t>
      </w:r>
      <w:r w:rsidR="00BD2257" w:rsidRPr="00A905A4">
        <w:rPr>
          <w:rFonts w:ascii="仿宋" w:eastAsia="仿宋" w:hAnsi="仿宋" w:hint="eastAsia"/>
          <w:color w:val="000000" w:themeColor="text1"/>
          <w:sz w:val="32"/>
          <w:szCs w:val="32"/>
        </w:rPr>
        <w:t>年度哈尔滨工业大学学生思想政治工作先进集体及先进个人的决定》，完成数据库存档录入。</w:t>
      </w:r>
    </w:p>
    <w:p w14:paraId="5E95BB25" w14:textId="3DDCF7DD" w:rsidR="00BD2257" w:rsidRPr="00A905A4" w:rsidRDefault="00205AFB" w:rsidP="00BD225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4</w:t>
      </w:r>
      <w:r w:rsidR="00BD2257" w:rsidRPr="00A905A4">
        <w:rPr>
          <w:rFonts w:ascii="仿宋" w:eastAsia="仿宋" w:hAnsi="仿宋" w:hint="eastAsia"/>
          <w:color w:val="000000" w:themeColor="text1"/>
          <w:sz w:val="32"/>
          <w:szCs w:val="32"/>
        </w:rPr>
        <w:t>.12月中上旬，组织召开表彰</w:t>
      </w:r>
      <w:r w:rsidR="003D2D80" w:rsidRPr="00A905A4">
        <w:rPr>
          <w:rFonts w:ascii="仿宋" w:eastAsia="仿宋" w:hAnsi="仿宋" w:hint="eastAsia"/>
          <w:color w:val="000000" w:themeColor="text1"/>
          <w:sz w:val="32"/>
          <w:szCs w:val="32"/>
        </w:rPr>
        <w:t>活动</w:t>
      </w:r>
      <w:r w:rsidR="00BD2257" w:rsidRPr="00A905A4">
        <w:rPr>
          <w:rFonts w:ascii="仿宋" w:eastAsia="仿宋" w:hAnsi="仿宋" w:hint="eastAsia"/>
          <w:color w:val="000000" w:themeColor="text1"/>
          <w:sz w:val="32"/>
          <w:szCs w:val="32"/>
        </w:rPr>
        <w:t>，颁发荣誉证书和荣誉奖章。</w:t>
      </w:r>
    </w:p>
    <w:p w14:paraId="6AFBBA22" w14:textId="48C18314" w:rsidR="00E02607" w:rsidRPr="009C3688" w:rsidRDefault="00205AFB" w:rsidP="00E02607">
      <w:pPr>
        <w:adjustRightInd w:val="0"/>
        <w:snapToGrid w:val="0"/>
        <w:spacing w:line="600" w:lineRule="exact"/>
        <w:ind w:firstLineChars="200" w:firstLine="640"/>
        <w:rPr>
          <w:rFonts w:ascii="仿宋" w:eastAsia="仿宋" w:hAnsi="仿宋"/>
          <w:color w:val="000000" w:themeColor="text1"/>
          <w:sz w:val="32"/>
          <w:szCs w:val="32"/>
        </w:rPr>
      </w:pPr>
      <w:r w:rsidRPr="00A905A4">
        <w:rPr>
          <w:rFonts w:ascii="仿宋" w:eastAsia="仿宋" w:hAnsi="仿宋"/>
          <w:color w:val="000000" w:themeColor="text1"/>
          <w:sz w:val="32"/>
          <w:szCs w:val="32"/>
        </w:rPr>
        <w:t>5</w:t>
      </w:r>
      <w:r w:rsidR="00BD2257" w:rsidRPr="00A905A4">
        <w:rPr>
          <w:rFonts w:ascii="仿宋" w:eastAsia="仿宋" w:hAnsi="仿宋"/>
          <w:color w:val="000000" w:themeColor="text1"/>
          <w:sz w:val="32"/>
          <w:szCs w:val="32"/>
        </w:rPr>
        <w:t>.</w:t>
      </w:r>
      <w:r w:rsidR="00BD2257" w:rsidRPr="00A905A4">
        <w:rPr>
          <w:rFonts w:ascii="仿宋" w:eastAsia="仿宋" w:hAnsi="仿宋" w:hint="eastAsia"/>
          <w:color w:val="000000" w:themeColor="text1"/>
          <w:sz w:val="32"/>
          <w:szCs w:val="32"/>
        </w:rPr>
        <w:t>12月中下旬，各学院（部）打印证书、用印。</w:t>
      </w:r>
    </w:p>
    <w:sectPr w:rsidR="00E02607" w:rsidRPr="009C368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3692" w14:textId="77777777" w:rsidR="00066B62" w:rsidRDefault="00066B62" w:rsidP="00592FBE">
      <w:r>
        <w:separator/>
      </w:r>
    </w:p>
  </w:endnote>
  <w:endnote w:type="continuationSeparator" w:id="0">
    <w:p w14:paraId="158C4BB0" w14:textId="77777777" w:rsidR="00066B62" w:rsidRDefault="00066B62" w:rsidP="0059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557D" w14:textId="77777777" w:rsidR="00066B62" w:rsidRDefault="00066B62" w:rsidP="00592FBE">
      <w:r>
        <w:separator/>
      </w:r>
    </w:p>
  </w:footnote>
  <w:footnote w:type="continuationSeparator" w:id="0">
    <w:p w14:paraId="34A3D3DB" w14:textId="77777777" w:rsidR="00066B62" w:rsidRDefault="00066B62" w:rsidP="00592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57"/>
    <w:rsid w:val="00062397"/>
    <w:rsid w:val="00066B62"/>
    <w:rsid w:val="000B0B3C"/>
    <w:rsid w:val="000E5302"/>
    <w:rsid w:val="000F0DC0"/>
    <w:rsid w:val="00167E54"/>
    <w:rsid w:val="0017311E"/>
    <w:rsid w:val="001E0589"/>
    <w:rsid w:val="00205AFB"/>
    <w:rsid w:val="0020756F"/>
    <w:rsid w:val="002136A4"/>
    <w:rsid w:val="00237FF8"/>
    <w:rsid w:val="00324493"/>
    <w:rsid w:val="003335FA"/>
    <w:rsid w:val="00382DFC"/>
    <w:rsid w:val="003D2D80"/>
    <w:rsid w:val="003E2963"/>
    <w:rsid w:val="003F046C"/>
    <w:rsid w:val="003F48C1"/>
    <w:rsid w:val="004214F6"/>
    <w:rsid w:val="004432E2"/>
    <w:rsid w:val="00453D56"/>
    <w:rsid w:val="00484462"/>
    <w:rsid w:val="004944E8"/>
    <w:rsid w:val="00516AB4"/>
    <w:rsid w:val="00525D94"/>
    <w:rsid w:val="00541040"/>
    <w:rsid w:val="0055039F"/>
    <w:rsid w:val="00550C57"/>
    <w:rsid w:val="00582BDB"/>
    <w:rsid w:val="00592FBE"/>
    <w:rsid w:val="005B1027"/>
    <w:rsid w:val="005D4CCF"/>
    <w:rsid w:val="005D5B2C"/>
    <w:rsid w:val="007358BA"/>
    <w:rsid w:val="00786C6D"/>
    <w:rsid w:val="0079726E"/>
    <w:rsid w:val="007A3A9D"/>
    <w:rsid w:val="008100F6"/>
    <w:rsid w:val="00832ECA"/>
    <w:rsid w:val="00862BF6"/>
    <w:rsid w:val="008E046B"/>
    <w:rsid w:val="00913B62"/>
    <w:rsid w:val="00986685"/>
    <w:rsid w:val="009C3688"/>
    <w:rsid w:val="00A012E0"/>
    <w:rsid w:val="00A12D19"/>
    <w:rsid w:val="00A50A6C"/>
    <w:rsid w:val="00A775F6"/>
    <w:rsid w:val="00A905A4"/>
    <w:rsid w:val="00B63ECF"/>
    <w:rsid w:val="00B74FB6"/>
    <w:rsid w:val="00BA4550"/>
    <w:rsid w:val="00BD2257"/>
    <w:rsid w:val="00BE52B9"/>
    <w:rsid w:val="00C238F2"/>
    <w:rsid w:val="00C451B0"/>
    <w:rsid w:val="00C841F7"/>
    <w:rsid w:val="00C922A9"/>
    <w:rsid w:val="00CC5014"/>
    <w:rsid w:val="00CD198D"/>
    <w:rsid w:val="00CD1C41"/>
    <w:rsid w:val="00D02DA1"/>
    <w:rsid w:val="00D21C1D"/>
    <w:rsid w:val="00D25188"/>
    <w:rsid w:val="00D56B24"/>
    <w:rsid w:val="00D73A67"/>
    <w:rsid w:val="00D92C1B"/>
    <w:rsid w:val="00DC54D8"/>
    <w:rsid w:val="00DF0972"/>
    <w:rsid w:val="00E02607"/>
    <w:rsid w:val="00E82186"/>
    <w:rsid w:val="00ED71BD"/>
    <w:rsid w:val="00F45005"/>
    <w:rsid w:val="00F63682"/>
    <w:rsid w:val="00F675E3"/>
    <w:rsid w:val="00F8113C"/>
    <w:rsid w:val="00F86ED5"/>
    <w:rsid w:val="00FA69D8"/>
    <w:rsid w:val="00FA7DE2"/>
    <w:rsid w:val="00FC3E5C"/>
    <w:rsid w:val="00FE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0DCBA"/>
  <w15:chartTrackingRefBased/>
  <w15:docId w15:val="{2FC317CF-2DAB-4EAD-A430-CEEE7820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2257"/>
    <w:pPr>
      <w:spacing w:after="120"/>
    </w:pPr>
  </w:style>
  <w:style w:type="character" w:customStyle="1" w:styleId="a4">
    <w:name w:val="正文文本 字符"/>
    <w:basedOn w:val="a0"/>
    <w:link w:val="a3"/>
    <w:rsid w:val="00BD2257"/>
    <w:rPr>
      <w:rFonts w:ascii="Times New Roman" w:eastAsia="宋体" w:hAnsi="Times New Roman" w:cs="Times New Roman"/>
      <w:szCs w:val="24"/>
    </w:rPr>
  </w:style>
  <w:style w:type="character" w:styleId="a5">
    <w:name w:val="annotation reference"/>
    <w:uiPriority w:val="99"/>
    <w:semiHidden/>
    <w:unhideWhenUsed/>
    <w:rsid w:val="00BD2257"/>
    <w:rPr>
      <w:sz w:val="21"/>
      <w:szCs w:val="21"/>
    </w:rPr>
  </w:style>
  <w:style w:type="paragraph" w:styleId="a6">
    <w:name w:val="annotation text"/>
    <w:basedOn w:val="a"/>
    <w:link w:val="a7"/>
    <w:uiPriority w:val="99"/>
    <w:semiHidden/>
    <w:unhideWhenUsed/>
    <w:rsid w:val="00BD2257"/>
    <w:pPr>
      <w:jc w:val="left"/>
    </w:pPr>
  </w:style>
  <w:style w:type="character" w:customStyle="1" w:styleId="a7">
    <w:name w:val="批注文字 字符"/>
    <w:basedOn w:val="a0"/>
    <w:link w:val="a6"/>
    <w:uiPriority w:val="99"/>
    <w:semiHidden/>
    <w:rsid w:val="00BD2257"/>
    <w:rPr>
      <w:rFonts w:ascii="Times New Roman" w:eastAsia="宋体" w:hAnsi="Times New Roman" w:cs="Times New Roman"/>
      <w:szCs w:val="24"/>
    </w:rPr>
  </w:style>
  <w:style w:type="paragraph" w:styleId="a8">
    <w:name w:val="Balloon Text"/>
    <w:basedOn w:val="a"/>
    <w:link w:val="a9"/>
    <w:uiPriority w:val="99"/>
    <w:semiHidden/>
    <w:unhideWhenUsed/>
    <w:rsid w:val="00BD2257"/>
    <w:rPr>
      <w:sz w:val="18"/>
      <w:szCs w:val="18"/>
    </w:rPr>
  </w:style>
  <w:style w:type="character" w:customStyle="1" w:styleId="a9">
    <w:name w:val="批注框文本 字符"/>
    <w:basedOn w:val="a0"/>
    <w:link w:val="a8"/>
    <w:uiPriority w:val="99"/>
    <w:semiHidden/>
    <w:rsid w:val="00BD2257"/>
    <w:rPr>
      <w:rFonts w:ascii="Times New Roman" w:eastAsia="宋体" w:hAnsi="Times New Roman" w:cs="Times New Roman"/>
      <w:sz w:val="18"/>
      <w:szCs w:val="18"/>
    </w:rPr>
  </w:style>
  <w:style w:type="character" w:styleId="aa">
    <w:name w:val="Hyperlink"/>
    <w:basedOn w:val="a0"/>
    <w:uiPriority w:val="99"/>
    <w:unhideWhenUsed/>
    <w:rsid w:val="00BD2257"/>
    <w:rPr>
      <w:color w:val="0563C1" w:themeColor="hyperlink"/>
      <w:u w:val="single"/>
    </w:rPr>
  </w:style>
  <w:style w:type="paragraph" w:styleId="ab">
    <w:name w:val="header"/>
    <w:basedOn w:val="a"/>
    <w:link w:val="ac"/>
    <w:uiPriority w:val="99"/>
    <w:unhideWhenUsed/>
    <w:rsid w:val="00592FBE"/>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92FBE"/>
    <w:rPr>
      <w:rFonts w:ascii="Times New Roman" w:eastAsia="宋体" w:hAnsi="Times New Roman" w:cs="Times New Roman"/>
      <w:sz w:val="18"/>
      <w:szCs w:val="18"/>
    </w:rPr>
  </w:style>
  <w:style w:type="paragraph" w:styleId="ad">
    <w:name w:val="footer"/>
    <w:basedOn w:val="a"/>
    <w:link w:val="ae"/>
    <w:uiPriority w:val="99"/>
    <w:unhideWhenUsed/>
    <w:rsid w:val="00592FBE"/>
    <w:pPr>
      <w:tabs>
        <w:tab w:val="center" w:pos="4153"/>
        <w:tab w:val="right" w:pos="8306"/>
      </w:tabs>
      <w:snapToGrid w:val="0"/>
      <w:jc w:val="left"/>
    </w:pPr>
    <w:rPr>
      <w:sz w:val="18"/>
      <w:szCs w:val="18"/>
    </w:rPr>
  </w:style>
  <w:style w:type="character" w:customStyle="1" w:styleId="ae">
    <w:name w:val="页脚 字符"/>
    <w:basedOn w:val="a0"/>
    <w:link w:val="ad"/>
    <w:uiPriority w:val="99"/>
    <w:rsid w:val="00592FBE"/>
    <w:rPr>
      <w:rFonts w:ascii="Times New Roman" w:eastAsia="宋体" w:hAnsi="Times New Roman" w:cs="Times New Roman"/>
      <w:sz w:val="18"/>
      <w:szCs w:val="18"/>
    </w:rPr>
  </w:style>
  <w:style w:type="paragraph" w:styleId="af">
    <w:name w:val="annotation subject"/>
    <w:basedOn w:val="a6"/>
    <w:next w:val="a6"/>
    <w:link w:val="af0"/>
    <w:uiPriority w:val="99"/>
    <w:semiHidden/>
    <w:unhideWhenUsed/>
    <w:rsid w:val="007A3A9D"/>
    <w:rPr>
      <w:b/>
      <w:bCs/>
    </w:rPr>
  </w:style>
  <w:style w:type="character" w:customStyle="1" w:styleId="af0">
    <w:name w:val="批注主题 字符"/>
    <w:basedOn w:val="a7"/>
    <w:link w:val="af"/>
    <w:uiPriority w:val="99"/>
    <w:semiHidden/>
    <w:rsid w:val="007A3A9D"/>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Kudrat</dc:creator>
  <cp:keywords/>
  <dc:description/>
  <cp:lastModifiedBy>Kudrat</cp:lastModifiedBy>
  <cp:revision>4</cp:revision>
  <dcterms:created xsi:type="dcterms:W3CDTF">2021-11-10T02:55:00Z</dcterms:created>
  <dcterms:modified xsi:type="dcterms:W3CDTF">2021-11-10T06:24:00Z</dcterms:modified>
</cp:coreProperties>
</file>